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F36E3" w14:textId="77777777" w:rsidR="00BA70CB" w:rsidRPr="00E07449" w:rsidRDefault="00BA70CB" w:rsidP="00BA70CB">
      <w:pPr>
        <w:jc w:val="center"/>
        <w:rPr>
          <w:rFonts w:ascii="Times New Roman" w:hAnsi="Times New Roman" w:cs="Times New Roman"/>
          <w:sz w:val="28"/>
        </w:rPr>
      </w:pPr>
      <w:bookmarkStart w:id="0" w:name="_GoBack"/>
      <w:bookmarkEnd w:id="0"/>
      <w:r w:rsidRPr="00E07449">
        <w:rPr>
          <w:rFonts w:ascii="Times New Roman" w:hAnsi="Times New Roman" w:cs="Times New Roman"/>
          <w:sz w:val="28"/>
        </w:rPr>
        <w:t>Требования к содержанию материалов для публикации в сборниках трудов конференции</w:t>
      </w:r>
    </w:p>
    <w:p w14:paraId="34899C14" w14:textId="77C7C1BC" w:rsidR="008E7856" w:rsidRPr="00E07449" w:rsidRDefault="00BA70CB" w:rsidP="00BA70CB">
      <w:pPr>
        <w:jc w:val="center"/>
        <w:rPr>
          <w:rFonts w:ascii="Times New Roman" w:hAnsi="Times New Roman" w:cs="Times New Roman"/>
          <w:b/>
          <w:sz w:val="28"/>
        </w:rPr>
      </w:pPr>
      <w:r w:rsidRPr="00E07449">
        <w:rPr>
          <w:rFonts w:ascii="Times New Roman" w:hAnsi="Times New Roman" w:cs="Times New Roman"/>
          <w:b/>
          <w:sz w:val="28"/>
        </w:rPr>
        <w:t>«</w:t>
      </w:r>
      <w:r w:rsidR="00603D63">
        <w:rPr>
          <w:rFonts w:ascii="Times New Roman" w:hAnsi="Times New Roman" w:cs="Times New Roman"/>
          <w:b/>
          <w:sz w:val="28"/>
        </w:rPr>
        <w:t>Неделя науки Института</w:t>
      </w:r>
      <w:r w:rsidRPr="00E07449">
        <w:rPr>
          <w:rFonts w:ascii="Times New Roman" w:hAnsi="Times New Roman" w:cs="Times New Roman"/>
          <w:b/>
          <w:sz w:val="28"/>
        </w:rPr>
        <w:t xml:space="preserve"> энергетики»</w:t>
      </w:r>
    </w:p>
    <w:p w14:paraId="1E356E2E" w14:textId="77777777" w:rsidR="00BA70CB" w:rsidRPr="00E07449" w:rsidRDefault="00BA70CB" w:rsidP="006F137F">
      <w:pPr>
        <w:jc w:val="both"/>
        <w:rPr>
          <w:rFonts w:ascii="Times New Roman" w:hAnsi="Times New Roman" w:cs="Times New Roman"/>
          <w:sz w:val="24"/>
        </w:rPr>
      </w:pPr>
      <w:r w:rsidRPr="00E07449">
        <w:rPr>
          <w:rFonts w:ascii="Times New Roman" w:hAnsi="Times New Roman" w:cs="Times New Roman"/>
          <w:sz w:val="24"/>
        </w:rPr>
        <w:t>Представляемые материалы должны удовлетворять стандартным требованиям, предъявляемым к научной статье, и обязательно содержать:</w:t>
      </w:r>
    </w:p>
    <w:p w14:paraId="02D0960F" w14:textId="77777777"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актуальность (мотивацию) работы, краткий обзор по ее тематике;</w:t>
      </w:r>
    </w:p>
    <w:p w14:paraId="17196B88" w14:textId="77777777"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методы исследования;</w:t>
      </w:r>
    </w:p>
    <w:p w14:paraId="453F0F15" w14:textId="77777777"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цели и задачи работы;</w:t>
      </w:r>
    </w:p>
    <w:p w14:paraId="1F327ED5" w14:textId="77777777"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изложение новых результатов, полученных лично автором (авторами);</w:t>
      </w:r>
    </w:p>
    <w:p w14:paraId="6F3881ED" w14:textId="77777777"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краткие выводы, сделанные на основании анализа полученных автором (авторами) и представленных в работе результатов;</w:t>
      </w:r>
    </w:p>
    <w:p w14:paraId="65DD450D" w14:textId="0CDF7C6F" w:rsidR="003F58C8"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 xml:space="preserve">список литературы (от </w:t>
      </w:r>
      <w:r w:rsidR="000D4DC9" w:rsidRPr="000D4DC9">
        <w:rPr>
          <w:rFonts w:ascii="Times New Roman" w:hAnsi="Times New Roman" w:cs="Times New Roman"/>
          <w:sz w:val="24"/>
        </w:rPr>
        <w:t>3</w:t>
      </w:r>
      <w:r w:rsidRPr="00E07449">
        <w:rPr>
          <w:rFonts w:ascii="Times New Roman" w:hAnsi="Times New Roman" w:cs="Times New Roman"/>
          <w:sz w:val="24"/>
        </w:rPr>
        <w:t xml:space="preserve"> до 10 источников)</w:t>
      </w:r>
      <w:r w:rsidR="003F58C8" w:rsidRPr="00E07449">
        <w:rPr>
          <w:rFonts w:ascii="Times New Roman" w:hAnsi="Times New Roman" w:cs="Times New Roman"/>
          <w:sz w:val="24"/>
        </w:rPr>
        <w:t>;</w:t>
      </w:r>
    </w:p>
    <w:p w14:paraId="74AEE98C" w14:textId="71BE80D5" w:rsidR="00BA70CB" w:rsidRDefault="003F58C8"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оригинальность работы не менее 70%</w:t>
      </w:r>
      <w:r w:rsidR="00BA70CB" w:rsidRPr="00E07449">
        <w:rPr>
          <w:rFonts w:ascii="Times New Roman" w:hAnsi="Times New Roman" w:cs="Times New Roman"/>
          <w:sz w:val="24"/>
        </w:rPr>
        <w:t>.</w:t>
      </w:r>
    </w:p>
    <w:p w14:paraId="346154BB" w14:textId="5DC8E6DF" w:rsidR="00F75C30" w:rsidRPr="00E07449" w:rsidRDefault="00F75C30" w:rsidP="00186FF0">
      <w:pPr>
        <w:pStyle w:val="a3"/>
        <w:numPr>
          <w:ilvl w:val="0"/>
          <w:numId w:val="3"/>
        </w:numPr>
        <w:ind w:left="284" w:hanging="284"/>
        <w:jc w:val="both"/>
        <w:rPr>
          <w:rFonts w:ascii="Times New Roman" w:hAnsi="Times New Roman" w:cs="Times New Roman"/>
          <w:sz w:val="24"/>
        </w:rPr>
      </w:pPr>
      <w:r>
        <w:rPr>
          <w:rFonts w:ascii="Times New Roman" w:hAnsi="Times New Roman" w:cs="Times New Roman"/>
          <w:sz w:val="24"/>
        </w:rPr>
        <w:t>Объем чистого текста 3-4 страницы</w:t>
      </w:r>
    </w:p>
    <w:p w14:paraId="3BE13B19" w14:textId="06C14E13" w:rsidR="006F137F" w:rsidRDefault="00BA70CB" w:rsidP="00603D63">
      <w:pPr>
        <w:jc w:val="both"/>
        <w:rPr>
          <w:rFonts w:ascii="Times New Roman" w:hAnsi="Times New Roman" w:cs="Times New Roman"/>
          <w:sz w:val="24"/>
          <w:szCs w:val="24"/>
        </w:rPr>
      </w:pPr>
      <w:r w:rsidRPr="00E07449">
        <w:rPr>
          <w:rFonts w:ascii="Times New Roman" w:hAnsi="Times New Roman" w:cs="Times New Roman"/>
          <w:sz w:val="24"/>
        </w:rPr>
        <w:t>Обзорные и реферативные работы к публикации не принимаются.</w:t>
      </w:r>
      <w:r w:rsidR="000D4DC9" w:rsidRPr="000D4DC9">
        <w:rPr>
          <w:rFonts w:ascii="Times New Roman" w:hAnsi="Times New Roman" w:cs="Times New Roman"/>
          <w:sz w:val="24"/>
        </w:rPr>
        <w:t xml:space="preserve"> </w:t>
      </w:r>
      <w:r w:rsidR="006F137F" w:rsidRPr="00E07449">
        <w:rPr>
          <w:rFonts w:ascii="Times New Roman" w:hAnsi="Times New Roman" w:cs="Times New Roman"/>
          <w:sz w:val="24"/>
        </w:rPr>
        <w:t>Несоблюдение формальных требований по оформлению работы автоматически влечет ее отклонение.</w:t>
      </w:r>
      <w:r w:rsidR="000D4DC9" w:rsidRPr="000D4DC9">
        <w:rPr>
          <w:rFonts w:ascii="Times New Roman" w:hAnsi="Times New Roman" w:cs="Times New Roman"/>
          <w:sz w:val="24"/>
        </w:rPr>
        <w:t xml:space="preserve"> </w:t>
      </w:r>
      <w:r w:rsidRPr="00E07449">
        <w:rPr>
          <w:rFonts w:ascii="Times New Roman" w:hAnsi="Times New Roman" w:cs="Times New Roman"/>
          <w:sz w:val="24"/>
        </w:rPr>
        <w:t>Все представленные работы пройдут двухэтапное научное рецензирование, по результатам которого будет принято ре</w:t>
      </w:r>
      <w:r w:rsidR="006F137F" w:rsidRPr="00E07449">
        <w:rPr>
          <w:rFonts w:ascii="Times New Roman" w:hAnsi="Times New Roman" w:cs="Times New Roman"/>
          <w:sz w:val="24"/>
        </w:rPr>
        <w:t>шение о возможности публикации.</w:t>
      </w:r>
      <w:r w:rsidR="00603D63">
        <w:rPr>
          <w:rFonts w:ascii="Times New Roman" w:hAnsi="Times New Roman" w:cs="Times New Roman"/>
          <w:sz w:val="24"/>
        </w:rPr>
        <w:t xml:space="preserve"> </w:t>
      </w:r>
      <w:r w:rsidR="003A7929" w:rsidRPr="00E07449">
        <w:rPr>
          <w:rFonts w:ascii="Times New Roman" w:hAnsi="Times New Roman" w:cs="Times New Roman"/>
          <w:sz w:val="24"/>
          <w:szCs w:val="24"/>
        </w:rPr>
        <w:t xml:space="preserve">Для </w:t>
      </w:r>
      <w:r w:rsidR="00F76FD7">
        <w:rPr>
          <w:rFonts w:ascii="Times New Roman" w:hAnsi="Times New Roman" w:cs="Times New Roman"/>
          <w:sz w:val="24"/>
          <w:szCs w:val="24"/>
        </w:rPr>
        <w:t xml:space="preserve">всех </w:t>
      </w:r>
      <w:r w:rsidR="00B2179B">
        <w:rPr>
          <w:rFonts w:ascii="Times New Roman" w:hAnsi="Times New Roman" w:cs="Times New Roman"/>
          <w:sz w:val="24"/>
          <w:szCs w:val="24"/>
        </w:rPr>
        <w:t xml:space="preserve">работ </w:t>
      </w:r>
      <w:r w:rsidR="008215EA">
        <w:rPr>
          <w:rFonts w:ascii="Times New Roman" w:hAnsi="Times New Roman" w:cs="Times New Roman"/>
          <w:sz w:val="24"/>
          <w:szCs w:val="24"/>
        </w:rPr>
        <w:t>экспертные</w:t>
      </w:r>
      <w:r w:rsidR="00CA542B" w:rsidRPr="00E07449">
        <w:rPr>
          <w:rFonts w:ascii="Times New Roman" w:hAnsi="Times New Roman" w:cs="Times New Roman"/>
          <w:sz w:val="24"/>
          <w:szCs w:val="24"/>
        </w:rPr>
        <w:t xml:space="preserve"> </w:t>
      </w:r>
      <w:r w:rsidR="003A7929" w:rsidRPr="00E07449">
        <w:rPr>
          <w:rFonts w:ascii="Times New Roman" w:hAnsi="Times New Roman" w:cs="Times New Roman"/>
          <w:sz w:val="24"/>
          <w:szCs w:val="24"/>
        </w:rPr>
        <w:t>заключени</w:t>
      </w:r>
      <w:r w:rsidR="008215EA">
        <w:rPr>
          <w:rFonts w:ascii="Times New Roman" w:hAnsi="Times New Roman" w:cs="Times New Roman"/>
          <w:sz w:val="24"/>
          <w:szCs w:val="24"/>
        </w:rPr>
        <w:t>я</w:t>
      </w:r>
      <w:r w:rsidR="00F76FD7">
        <w:rPr>
          <w:rFonts w:ascii="Times New Roman" w:hAnsi="Times New Roman" w:cs="Times New Roman"/>
          <w:sz w:val="24"/>
          <w:szCs w:val="24"/>
        </w:rPr>
        <w:t xml:space="preserve"> </w:t>
      </w:r>
      <w:r w:rsidR="4588128D" w:rsidRPr="00E07449">
        <w:rPr>
          <w:rFonts w:ascii="Times New Roman" w:hAnsi="Times New Roman" w:cs="Times New Roman"/>
          <w:sz w:val="24"/>
          <w:szCs w:val="24"/>
        </w:rPr>
        <w:t>загружаются через сайт авторами самостоятельно.</w:t>
      </w:r>
    </w:p>
    <w:p w14:paraId="40DCD830" w14:textId="470CF06E" w:rsidR="009D2AE1" w:rsidRDefault="009D2AE1" w:rsidP="00603D63">
      <w:pPr>
        <w:jc w:val="both"/>
        <w:rPr>
          <w:rFonts w:ascii="Times New Roman" w:hAnsi="Times New Roman" w:cs="Times New Roman"/>
          <w:sz w:val="24"/>
          <w:szCs w:val="24"/>
        </w:rPr>
      </w:pPr>
      <w:r>
        <w:rPr>
          <w:rFonts w:ascii="Times New Roman" w:hAnsi="Times New Roman" w:cs="Times New Roman"/>
          <w:sz w:val="24"/>
          <w:szCs w:val="24"/>
        </w:rPr>
        <w:t>Политика использования ИИ:</w:t>
      </w:r>
    </w:p>
    <w:p w14:paraId="4D4D4AD7" w14:textId="77777777" w:rsidR="009D2AE1" w:rsidRPr="009D2AE1" w:rsidRDefault="009D2AE1" w:rsidP="009D2AE1">
      <w:pPr>
        <w:jc w:val="both"/>
        <w:rPr>
          <w:rFonts w:ascii="Times New Roman" w:hAnsi="Times New Roman" w:cs="Times New Roman"/>
          <w:sz w:val="24"/>
        </w:rPr>
      </w:pPr>
      <w:r w:rsidRPr="009D2AE1">
        <w:rPr>
          <w:rFonts w:ascii="Times New Roman" w:hAnsi="Times New Roman" w:cs="Times New Roman"/>
          <w:sz w:val="24"/>
        </w:rPr>
        <w:t>Программы и инструменты на основе ИИ не соответствуют требованиям авторства, поскольку не несут ответственность за представленную работу, не могут заявлять о наличии и отсутствии конфликта интересов, а также управлять авторскими правами, и не могут указываться в качестве автора статьи.</w:t>
      </w:r>
    </w:p>
    <w:p w14:paraId="293D075A" w14:textId="77777777" w:rsidR="009D2AE1" w:rsidRPr="009D2AE1" w:rsidRDefault="009D2AE1" w:rsidP="009D2AE1">
      <w:pPr>
        <w:jc w:val="both"/>
        <w:rPr>
          <w:rFonts w:ascii="Times New Roman" w:hAnsi="Times New Roman" w:cs="Times New Roman"/>
          <w:sz w:val="24"/>
        </w:rPr>
      </w:pPr>
      <w:r w:rsidRPr="009D2AE1">
        <w:rPr>
          <w:rFonts w:ascii="Times New Roman" w:hAnsi="Times New Roman" w:cs="Times New Roman"/>
          <w:sz w:val="24"/>
        </w:rPr>
        <w:t>Использование программ ИИ не запрещается при подготовке статьи (например, при составлении аннотации и поиске дополнительных источников информации). В таком случае автор обязан сделать ссылку (указать на использование) в разделах «Методы» или «Благодарность», оформленную в виде сноски. Авторы должны учитывать, что инструменты ИИ часто предоставляют ложную и непроверенную информацию. Алгоритм не способен критически оценивать качество и подлинность полученного результата, только автор несет ответственность за достоверность используемых данных.</w:t>
      </w:r>
    </w:p>
    <w:p w14:paraId="254FDB18" w14:textId="77777777" w:rsidR="009D2AE1" w:rsidRPr="009D2AE1" w:rsidRDefault="009D2AE1" w:rsidP="009D2AE1">
      <w:pPr>
        <w:jc w:val="both"/>
        <w:rPr>
          <w:rFonts w:ascii="Times New Roman" w:hAnsi="Times New Roman" w:cs="Times New Roman"/>
          <w:sz w:val="24"/>
        </w:rPr>
      </w:pPr>
      <w:r w:rsidRPr="009D2AE1">
        <w:rPr>
          <w:rFonts w:ascii="Times New Roman" w:hAnsi="Times New Roman" w:cs="Times New Roman"/>
          <w:sz w:val="24"/>
        </w:rPr>
        <w:t>Запрещается использовать инструменты ИИ для генерации таблиц, рисунков и массивов данных. Исключением являются статьи, в которых ИИ выступает объектом (предметом) исследования.</w:t>
      </w:r>
    </w:p>
    <w:p w14:paraId="0394E191" w14:textId="77777777" w:rsidR="009D2AE1" w:rsidRPr="009D2AE1" w:rsidRDefault="009D2AE1" w:rsidP="009D2AE1">
      <w:pPr>
        <w:jc w:val="both"/>
        <w:rPr>
          <w:rFonts w:ascii="Times New Roman" w:hAnsi="Times New Roman" w:cs="Times New Roman"/>
          <w:sz w:val="24"/>
        </w:rPr>
      </w:pPr>
      <w:r w:rsidRPr="009D2AE1">
        <w:rPr>
          <w:rFonts w:ascii="Times New Roman" w:hAnsi="Times New Roman" w:cs="Times New Roman"/>
          <w:sz w:val="24"/>
        </w:rPr>
        <w:t>При проверке рукописей редакция использует систему «Антиплагиат», которая позволяет обнаружить сгенерированный текст.</w:t>
      </w:r>
    </w:p>
    <w:p w14:paraId="019E33D9" w14:textId="77777777" w:rsidR="009D2AE1" w:rsidRPr="009D2AE1" w:rsidRDefault="009D2AE1" w:rsidP="009D2AE1">
      <w:pPr>
        <w:jc w:val="both"/>
        <w:rPr>
          <w:rFonts w:ascii="Times New Roman" w:hAnsi="Times New Roman" w:cs="Times New Roman"/>
          <w:sz w:val="24"/>
        </w:rPr>
      </w:pPr>
      <w:r w:rsidRPr="009D2AE1">
        <w:rPr>
          <w:rFonts w:ascii="Times New Roman" w:hAnsi="Times New Roman" w:cs="Times New Roman"/>
          <w:sz w:val="24"/>
        </w:rPr>
        <w:t>Не запрещено использование инструментов ИИ для редактирования и перевода текста, обработки достоверных данных, однако при таком использовании автору необходимо тщательно верифицировать представленную информацию.</w:t>
      </w:r>
    </w:p>
    <w:p w14:paraId="56708F3D" w14:textId="2D37B9D7" w:rsidR="009D2AE1" w:rsidRPr="00603D63" w:rsidRDefault="009D2AE1" w:rsidP="009D2AE1">
      <w:pPr>
        <w:jc w:val="both"/>
        <w:rPr>
          <w:rFonts w:ascii="Times New Roman" w:hAnsi="Times New Roman" w:cs="Times New Roman"/>
          <w:sz w:val="24"/>
        </w:rPr>
      </w:pPr>
      <w:r w:rsidRPr="009D2AE1">
        <w:rPr>
          <w:rFonts w:ascii="Times New Roman" w:hAnsi="Times New Roman" w:cs="Times New Roman"/>
          <w:sz w:val="24"/>
        </w:rPr>
        <w:t>Статьи, не содержащие ссылок на использование генеративных инструментов ИИ и имеющие фрагменты текста, созданного с помощью искусственного интеллекта, будут отклонены.</w:t>
      </w:r>
    </w:p>
    <w:p w14:paraId="4AA4FEEE" w14:textId="77777777" w:rsidR="00BA70CB" w:rsidRPr="00E07449" w:rsidRDefault="00BA70CB" w:rsidP="00BC1029">
      <w:pPr>
        <w:rPr>
          <w:rFonts w:ascii="Times New Roman" w:hAnsi="Times New Roman" w:cs="Times New Roman"/>
          <w:sz w:val="24"/>
        </w:rPr>
      </w:pPr>
      <w:r w:rsidRPr="00E07449">
        <w:rPr>
          <w:rFonts w:ascii="Times New Roman" w:hAnsi="Times New Roman" w:cs="Times New Roman"/>
          <w:sz w:val="24"/>
        </w:rPr>
        <w:br w:type="page"/>
      </w:r>
    </w:p>
    <w:p w14:paraId="36D4C9ED" w14:textId="77777777" w:rsidR="00BA70CB" w:rsidRPr="00E07449" w:rsidRDefault="00BA70CB" w:rsidP="00BA70CB">
      <w:pPr>
        <w:jc w:val="center"/>
        <w:rPr>
          <w:rFonts w:ascii="Times New Roman" w:hAnsi="Times New Roman" w:cs="Times New Roman"/>
          <w:sz w:val="28"/>
        </w:rPr>
      </w:pPr>
      <w:r w:rsidRPr="00E07449">
        <w:rPr>
          <w:rFonts w:ascii="Times New Roman" w:hAnsi="Times New Roman" w:cs="Times New Roman"/>
          <w:sz w:val="28"/>
        </w:rPr>
        <w:lastRenderedPageBreak/>
        <w:t>Требования к оформлению текста работ для публикации в</w:t>
      </w:r>
      <w:r w:rsidR="00F91C77" w:rsidRPr="00E07449">
        <w:rPr>
          <w:rFonts w:ascii="Times New Roman" w:hAnsi="Times New Roman" w:cs="Times New Roman"/>
          <w:sz w:val="28"/>
        </w:rPr>
        <w:t xml:space="preserve"> </w:t>
      </w:r>
      <w:r w:rsidRPr="00E07449">
        <w:rPr>
          <w:rFonts w:ascii="Times New Roman" w:hAnsi="Times New Roman" w:cs="Times New Roman"/>
          <w:sz w:val="28"/>
        </w:rPr>
        <w:t xml:space="preserve">сборниках трудов конференции </w:t>
      </w:r>
    </w:p>
    <w:p w14:paraId="1C535E4B" w14:textId="019B555D" w:rsidR="00BA70CB" w:rsidRPr="00E07449" w:rsidRDefault="00BA70CB" w:rsidP="00BA70CB">
      <w:pPr>
        <w:jc w:val="center"/>
        <w:rPr>
          <w:rFonts w:ascii="Times New Roman" w:hAnsi="Times New Roman" w:cs="Times New Roman"/>
          <w:b/>
          <w:sz w:val="28"/>
        </w:rPr>
      </w:pPr>
      <w:r w:rsidRPr="00E07449">
        <w:rPr>
          <w:rFonts w:ascii="Times New Roman" w:hAnsi="Times New Roman" w:cs="Times New Roman"/>
          <w:b/>
          <w:sz w:val="28"/>
        </w:rPr>
        <w:t>«</w:t>
      </w:r>
      <w:r w:rsidR="00603D63" w:rsidRPr="00603D63">
        <w:rPr>
          <w:rFonts w:ascii="Times New Roman" w:hAnsi="Times New Roman" w:cs="Times New Roman"/>
          <w:b/>
          <w:sz w:val="28"/>
        </w:rPr>
        <w:t xml:space="preserve">Неделя науки Института </w:t>
      </w:r>
      <w:r w:rsidRPr="00E07449">
        <w:rPr>
          <w:rFonts w:ascii="Times New Roman" w:hAnsi="Times New Roman" w:cs="Times New Roman"/>
          <w:b/>
          <w:sz w:val="28"/>
        </w:rPr>
        <w:t>энергетики»</w:t>
      </w:r>
    </w:p>
    <w:p w14:paraId="61DCBDC6" w14:textId="21E63CD1" w:rsidR="00FE7934" w:rsidRDefault="00FE7934" w:rsidP="00186FF0">
      <w:pPr>
        <w:pStyle w:val="a7"/>
      </w:pPr>
      <w:r w:rsidRPr="00F76FD7">
        <w:t xml:space="preserve">При оформлении статьи мы рекомендуем использовать прилагаемые «Шаблон </w:t>
      </w:r>
      <w:r w:rsidR="00186FF0" w:rsidRPr="00F76FD7">
        <w:t>для оформления доклада</w:t>
      </w:r>
      <w:r w:rsidRPr="00F76FD7">
        <w:t>» и «Пример</w:t>
      </w:r>
      <w:r w:rsidR="00186FF0" w:rsidRPr="00F76FD7">
        <w:t xml:space="preserve"> оформления доклада</w:t>
      </w:r>
      <w:r w:rsidRPr="00F76FD7">
        <w:t>», содержащий, в том числе, подробную информацию об использовании шаблона. Информация, указанная далее, будет полезна участникам, решившим оформлять статьи вручную.</w:t>
      </w:r>
    </w:p>
    <w:p w14:paraId="45552AE1" w14:textId="1150BFDA" w:rsidR="00BA70CB" w:rsidRPr="00E07449" w:rsidRDefault="00BA70CB" w:rsidP="00BA70CB">
      <w:pPr>
        <w:jc w:val="both"/>
        <w:rPr>
          <w:rFonts w:ascii="Times New Roman" w:hAnsi="Times New Roman" w:cs="Times New Roman"/>
          <w:sz w:val="24"/>
        </w:rPr>
      </w:pPr>
      <w:r w:rsidRPr="00E07449">
        <w:rPr>
          <w:rFonts w:ascii="Times New Roman" w:hAnsi="Times New Roman" w:cs="Times New Roman"/>
          <w:sz w:val="24"/>
        </w:rPr>
        <w:t xml:space="preserve">Доклады представляются только в виде файлов в формате Microsoft </w:t>
      </w:r>
      <w:proofErr w:type="spellStart"/>
      <w:r w:rsidRPr="00E07449">
        <w:rPr>
          <w:rFonts w:ascii="Times New Roman" w:hAnsi="Times New Roman" w:cs="Times New Roman"/>
          <w:sz w:val="24"/>
        </w:rPr>
        <w:t>Word</w:t>
      </w:r>
      <w:proofErr w:type="spellEnd"/>
      <w:r w:rsidRPr="00E07449">
        <w:rPr>
          <w:rFonts w:ascii="Times New Roman" w:hAnsi="Times New Roman" w:cs="Times New Roman"/>
          <w:sz w:val="24"/>
        </w:rPr>
        <w:t xml:space="preserve"> (формат файла *.</w:t>
      </w:r>
      <w:proofErr w:type="spellStart"/>
      <w:r w:rsidRPr="00E07449">
        <w:rPr>
          <w:rFonts w:ascii="Times New Roman" w:hAnsi="Times New Roman" w:cs="Times New Roman"/>
          <w:sz w:val="24"/>
        </w:rPr>
        <w:t>doc</w:t>
      </w:r>
      <w:proofErr w:type="spellEnd"/>
      <w:r w:rsidRPr="00E07449">
        <w:rPr>
          <w:rFonts w:ascii="Times New Roman" w:hAnsi="Times New Roman" w:cs="Times New Roman"/>
          <w:sz w:val="24"/>
        </w:rPr>
        <w:t>) со следующими параметрами настройки:</w:t>
      </w:r>
    </w:p>
    <w:p w14:paraId="6F5AC616" w14:textId="77777777" w:rsidR="00BA70CB" w:rsidRPr="00E07449" w:rsidRDefault="00BA70CB" w:rsidP="00186FF0">
      <w:pPr>
        <w:pStyle w:val="a3"/>
        <w:numPr>
          <w:ilvl w:val="0"/>
          <w:numId w:val="3"/>
        </w:numPr>
        <w:ind w:left="284" w:hanging="284"/>
        <w:jc w:val="both"/>
        <w:rPr>
          <w:rFonts w:ascii="Times New Roman" w:hAnsi="Times New Roman" w:cs="Times New Roman"/>
          <w:sz w:val="24"/>
          <w:lang w:val="en-US"/>
        </w:rPr>
      </w:pPr>
      <w:r w:rsidRPr="00E07449">
        <w:rPr>
          <w:rFonts w:ascii="Times New Roman" w:hAnsi="Times New Roman" w:cs="Times New Roman"/>
          <w:sz w:val="24"/>
        </w:rPr>
        <w:t>шрифт</w:t>
      </w:r>
      <w:r w:rsidRPr="00E07449">
        <w:rPr>
          <w:rFonts w:ascii="Times New Roman" w:hAnsi="Times New Roman" w:cs="Times New Roman"/>
          <w:sz w:val="24"/>
          <w:lang w:val="en-US"/>
        </w:rPr>
        <w:t xml:space="preserve"> — Times New Roman (Cyr);</w:t>
      </w:r>
    </w:p>
    <w:p w14:paraId="086E3DB8" w14:textId="77777777"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стиль шрифта — нормальный (обычный);</w:t>
      </w:r>
    </w:p>
    <w:p w14:paraId="08427BE9" w14:textId="1AEA01E7"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размер кегля шрифта — 1</w:t>
      </w:r>
      <w:r w:rsidR="00FE7934">
        <w:rPr>
          <w:rFonts w:ascii="Times New Roman" w:hAnsi="Times New Roman" w:cs="Times New Roman"/>
          <w:sz w:val="24"/>
        </w:rPr>
        <w:t>4</w:t>
      </w:r>
      <w:r w:rsidR="00DE597A" w:rsidRPr="00E07449">
        <w:rPr>
          <w:rFonts w:ascii="Times New Roman" w:hAnsi="Times New Roman" w:cs="Times New Roman"/>
          <w:sz w:val="24"/>
        </w:rPr>
        <w:t>;</w:t>
      </w:r>
    </w:p>
    <w:p w14:paraId="799858BB" w14:textId="35839BFE"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межстрочный интервал — 1; интервалы между абзацами</w:t>
      </w:r>
      <w:r w:rsidR="00FE7934">
        <w:rPr>
          <w:rFonts w:ascii="Times New Roman" w:hAnsi="Times New Roman" w:cs="Times New Roman"/>
          <w:sz w:val="24"/>
        </w:rPr>
        <w:t xml:space="preserve"> </w:t>
      </w:r>
      <w:r w:rsidR="00FE7934" w:rsidRPr="00F76FD7">
        <w:rPr>
          <w:rFonts w:ascii="Times New Roman" w:hAnsi="Times New Roman" w:cs="Times New Roman"/>
          <w:sz w:val="24"/>
        </w:rPr>
        <w:t>текста статьи</w:t>
      </w:r>
      <w:r w:rsidRPr="00E07449">
        <w:rPr>
          <w:rFonts w:ascii="Times New Roman" w:hAnsi="Times New Roman" w:cs="Times New Roman"/>
          <w:sz w:val="24"/>
        </w:rPr>
        <w:t xml:space="preserve"> – ноль;</w:t>
      </w:r>
    </w:p>
    <w:p w14:paraId="6490FBE3" w14:textId="6EA37F1F"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параметры страницы: размер бумаги – А</w:t>
      </w:r>
      <w:r w:rsidR="00FE7934">
        <w:rPr>
          <w:rFonts w:ascii="Times New Roman" w:hAnsi="Times New Roman" w:cs="Times New Roman"/>
          <w:sz w:val="24"/>
        </w:rPr>
        <w:t>4</w:t>
      </w:r>
      <w:r w:rsidRPr="00E07449">
        <w:rPr>
          <w:rFonts w:ascii="Times New Roman" w:hAnsi="Times New Roman" w:cs="Times New Roman"/>
          <w:sz w:val="24"/>
        </w:rPr>
        <w:t>; поля: верхнее</w:t>
      </w:r>
      <w:r w:rsidR="00796D37" w:rsidRPr="00E07449">
        <w:rPr>
          <w:rFonts w:ascii="Times New Roman" w:hAnsi="Times New Roman" w:cs="Times New Roman"/>
          <w:sz w:val="24"/>
        </w:rPr>
        <w:t>, левое, правое</w:t>
      </w:r>
      <w:r w:rsidR="00FE7934">
        <w:rPr>
          <w:rFonts w:ascii="Times New Roman" w:hAnsi="Times New Roman" w:cs="Times New Roman"/>
          <w:sz w:val="24"/>
        </w:rPr>
        <w:t>, нижнее</w:t>
      </w:r>
      <w:r w:rsidRPr="00E07449">
        <w:rPr>
          <w:rFonts w:ascii="Times New Roman" w:hAnsi="Times New Roman" w:cs="Times New Roman"/>
          <w:sz w:val="24"/>
        </w:rPr>
        <w:t xml:space="preserve"> — 2</w:t>
      </w:r>
      <w:r w:rsidR="00B54B2D" w:rsidRPr="00E07449">
        <w:rPr>
          <w:rFonts w:ascii="Times New Roman" w:hAnsi="Times New Roman" w:cs="Times New Roman"/>
          <w:sz w:val="24"/>
        </w:rPr>
        <w:t>0</w:t>
      </w:r>
      <w:r w:rsidRPr="00E07449">
        <w:rPr>
          <w:rFonts w:ascii="Times New Roman" w:hAnsi="Times New Roman" w:cs="Times New Roman"/>
          <w:sz w:val="24"/>
        </w:rPr>
        <w:t xml:space="preserve"> мм;</w:t>
      </w:r>
    </w:p>
    <w:p w14:paraId="291C1A58" w14:textId="77777777"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при наличии формул размеры символов в них должны совпадать с размерами</w:t>
      </w:r>
      <w:r w:rsidR="007D0FAC" w:rsidRPr="00E07449">
        <w:rPr>
          <w:rFonts w:ascii="Times New Roman" w:hAnsi="Times New Roman" w:cs="Times New Roman"/>
          <w:sz w:val="24"/>
        </w:rPr>
        <w:t xml:space="preserve"> шрифта основного текста статьи.</w:t>
      </w:r>
    </w:p>
    <w:p w14:paraId="362B6482" w14:textId="482339B0" w:rsidR="00BA70CB" w:rsidRPr="00E07449" w:rsidRDefault="00BA70CB" w:rsidP="00BA70CB">
      <w:pPr>
        <w:jc w:val="both"/>
        <w:rPr>
          <w:rFonts w:ascii="Times New Roman" w:hAnsi="Times New Roman" w:cs="Times New Roman"/>
          <w:sz w:val="24"/>
        </w:rPr>
      </w:pPr>
      <w:r w:rsidRPr="00E07449">
        <w:rPr>
          <w:rFonts w:ascii="Times New Roman" w:hAnsi="Times New Roman" w:cs="Times New Roman"/>
          <w:sz w:val="24"/>
        </w:rPr>
        <w:t xml:space="preserve">Допустимый объем работы – </w:t>
      </w:r>
      <w:r w:rsidR="0032635C">
        <w:rPr>
          <w:rFonts w:ascii="Times New Roman" w:hAnsi="Times New Roman" w:cs="Times New Roman"/>
          <w:sz w:val="24"/>
        </w:rPr>
        <w:t>от трех до четырех</w:t>
      </w:r>
      <w:r w:rsidR="00C06DAC" w:rsidRPr="00E07449">
        <w:rPr>
          <w:rFonts w:ascii="Times New Roman" w:hAnsi="Times New Roman" w:cs="Times New Roman"/>
          <w:sz w:val="24"/>
        </w:rPr>
        <w:t xml:space="preserve"> полных страниц</w:t>
      </w:r>
      <w:r w:rsidR="0032635C">
        <w:rPr>
          <w:rFonts w:ascii="Times New Roman" w:hAnsi="Times New Roman" w:cs="Times New Roman"/>
          <w:sz w:val="24"/>
        </w:rPr>
        <w:t xml:space="preserve"> (без учета списка литературы и абстракта)</w:t>
      </w:r>
      <w:r w:rsidRPr="00E07449">
        <w:rPr>
          <w:rFonts w:ascii="Times New Roman" w:hAnsi="Times New Roman" w:cs="Times New Roman"/>
          <w:sz w:val="24"/>
        </w:rPr>
        <w:t>.</w:t>
      </w:r>
    </w:p>
    <w:p w14:paraId="39BB8E18" w14:textId="4033DD9E" w:rsidR="00BA70CB" w:rsidRPr="00E07449" w:rsidRDefault="00FE7934" w:rsidP="00BA70CB">
      <w:pPr>
        <w:jc w:val="both"/>
        <w:rPr>
          <w:rFonts w:ascii="Times New Roman" w:hAnsi="Times New Roman" w:cs="Times New Roman"/>
          <w:sz w:val="24"/>
        </w:rPr>
      </w:pPr>
      <w:r w:rsidRPr="00FE7934">
        <w:rPr>
          <w:rFonts w:ascii="Times New Roman" w:hAnsi="Times New Roman" w:cs="Times New Roman"/>
          <w:sz w:val="24"/>
        </w:rPr>
        <w:t xml:space="preserve">Изображения не должны содержать мелких деталей, подписи на них при текущем масштабе должны иметь кегль не менее 10. </w:t>
      </w:r>
      <w:r w:rsidR="00BA70CB" w:rsidRPr="00E07449">
        <w:rPr>
          <w:rFonts w:ascii="Times New Roman" w:hAnsi="Times New Roman" w:cs="Times New Roman"/>
          <w:sz w:val="24"/>
        </w:rPr>
        <w:t xml:space="preserve">Рисунки выполняются в виде единых картинок и размещаются между абзацами текста, обтекание </w:t>
      </w:r>
      <w:r w:rsidR="007D0FAC" w:rsidRPr="00E07449">
        <w:rPr>
          <w:rFonts w:ascii="Times New Roman" w:hAnsi="Times New Roman" w:cs="Times New Roman"/>
          <w:sz w:val="24"/>
        </w:rPr>
        <w:t>рисунков текстом не допускается</w:t>
      </w:r>
      <w:r w:rsidR="00BA70CB" w:rsidRPr="00E07449">
        <w:rPr>
          <w:rFonts w:ascii="Times New Roman" w:hAnsi="Times New Roman" w:cs="Times New Roman"/>
          <w:sz w:val="24"/>
        </w:rPr>
        <w:t xml:space="preserve">. Все рисунки нумеруются, подписи к рисункам выполняются под ними шрифтом с размером кегля </w:t>
      </w:r>
      <w:r>
        <w:rPr>
          <w:rFonts w:ascii="Times New Roman" w:hAnsi="Times New Roman" w:cs="Times New Roman"/>
          <w:sz w:val="24"/>
        </w:rPr>
        <w:t>12</w:t>
      </w:r>
      <w:r w:rsidR="00BA70CB" w:rsidRPr="00E07449">
        <w:rPr>
          <w:rFonts w:ascii="Times New Roman" w:hAnsi="Times New Roman" w:cs="Times New Roman"/>
          <w:sz w:val="24"/>
        </w:rPr>
        <w:t>. На приводимые рисунки обязательно должны быть ссылки в тексте. Не допускаются рисунки, составленные из отдельных элементов. Цифры, символы и текст внутри поля рисунка должны быть читаемыми (достаточно большими</w:t>
      </w:r>
      <w:r w:rsidR="00B54B2D" w:rsidRPr="00E07449">
        <w:rPr>
          <w:rFonts w:ascii="Times New Roman" w:hAnsi="Times New Roman" w:cs="Times New Roman"/>
          <w:sz w:val="24"/>
        </w:rPr>
        <w:t>).</w:t>
      </w:r>
    </w:p>
    <w:p w14:paraId="6B46F167" w14:textId="5FFFD9A5" w:rsidR="00BA70CB" w:rsidRPr="00E07449" w:rsidRDefault="00BA70CB" w:rsidP="00BA70CB">
      <w:pPr>
        <w:jc w:val="both"/>
        <w:rPr>
          <w:rFonts w:ascii="Times New Roman" w:hAnsi="Times New Roman" w:cs="Times New Roman"/>
          <w:sz w:val="24"/>
        </w:rPr>
      </w:pPr>
      <w:r w:rsidRPr="00E07449">
        <w:rPr>
          <w:rFonts w:ascii="Times New Roman" w:hAnsi="Times New Roman" w:cs="Times New Roman"/>
          <w:sz w:val="24"/>
        </w:rPr>
        <w:t>Таблицы нумеруются и должны иметь названия (печатается перед таблицей</w:t>
      </w:r>
      <w:r w:rsidR="00DE597A" w:rsidRPr="00E07449">
        <w:rPr>
          <w:rFonts w:ascii="Times New Roman" w:hAnsi="Times New Roman" w:cs="Times New Roman"/>
          <w:sz w:val="24"/>
        </w:rPr>
        <w:t xml:space="preserve">, кегль шрифта – </w:t>
      </w:r>
      <w:r w:rsidR="00FE7934">
        <w:rPr>
          <w:rFonts w:ascii="Times New Roman" w:hAnsi="Times New Roman" w:cs="Times New Roman"/>
          <w:sz w:val="24"/>
        </w:rPr>
        <w:t>12</w:t>
      </w:r>
      <w:r w:rsidRPr="00E07449">
        <w:rPr>
          <w:rFonts w:ascii="Times New Roman" w:hAnsi="Times New Roman" w:cs="Times New Roman"/>
          <w:sz w:val="24"/>
        </w:rPr>
        <w:t>), на</w:t>
      </w:r>
      <w:r w:rsidR="00FE7934">
        <w:rPr>
          <w:rFonts w:ascii="Times New Roman" w:hAnsi="Times New Roman" w:cs="Times New Roman"/>
          <w:sz w:val="24"/>
        </w:rPr>
        <w:t> </w:t>
      </w:r>
      <w:r w:rsidRPr="00E07449">
        <w:rPr>
          <w:rFonts w:ascii="Times New Roman" w:hAnsi="Times New Roman" w:cs="Times New Roman"/>
          <w:sz w:val="24"/>
        </w:rPr>
        <w:t>них обязательно должны быть ссылки в тексте</w:t>
      </w:r>
      <w:r w:rsidR="00DE597A" w:rsidRPr="00E07449">
        <w:rPr>
          <w:rFonts w:ascii="Times New Roman" w:hAnsi="Times New Roman" w:cs="Times New Roman"/>
          <w:sz w:val="24"/>
        </w:rPr>
        <w:t>.</w:t>
      </w:r>
    </w:p>
    <w:p w14:paraId="1BA7EF96" w14:textId="77777777" w:rsidR="00BA70CB" w:rsidRPr="00E07449" w:rsidRDefault="00BA70CB" w:rsidP="00BA70CB">
      <w:pPr>
        <w:jc w:val="both"/>
        <w:rPr>
          <w:rFonts w:ascii="Times New Roman" w:hAnsi="Times New Roman" w:cs="Times New Roman"/>
          <w:sz w:val="24"/>
        </w:rPr>
      </w:pPr>
      <w:r w:rsidRPr="00E07449">
        <w:rPr>
          <w:rFonts w:ascii="Times New Roman" w:hAnsi="Times New Roman" w:cs="Times New Roman"/>
          <w:sz w:val="24"/>
        </w:rPr>
        <w:t>Ссылки на литературу не должны быть автоматическими, они приводятся в тексте статьи в квадратных скобках после цитаты (указывается номер источника – [1], [2] и т.д.). Ссылки на несколько источников с указанием страниц разделяются между собой точкой с запятой ([1, с. 5-7; 2, с. 4]). В списке литературы источники нумеруются арабскими цифрами</w:t>
      </w:r>
      <w:r w:rsidR="007D0FAC" w:rsidRPr="00E07449">
        <w:rPr>
          <w:rFonts w:ascii="Times New Roman" w:hAnsi="Times New Roman" w:cs="Times New Roman"/>
          <w:sz w:val="24"/>
        </w:rPr>
        <w:t xml:space="preserve"> </w:t>
      </w:r>
      <w:r w:rsidRPr="00E07449">
        <w:rPr>
          <w:rFonts w:ascii="Times New Roman" w:hAnsi="Times New Roman" w:cs="Times New Roman"/>
          <w:sz w:val="24"/>
        </w:rPr>
        <w:t>с точкой без скобок (1., 2. и т.д.). На все источники из списка литературы обязательно должны быть ссылки в тексте. Ссылки нумеруются в порядке их появления в тексте статьи.</w:t>
      </w:r>
    </w:p>
    <w:p w14:paraId="149F0804" w14:textId="77777777" w:rsidR="00BA70CB" w:rsidRPr="00E07449" w:rsidRDefault="00BA70CB" w:rsidP="00BA70CB">
      <w:pPr>
        <w:jc w:val="both"/>
        <w:rPr>
          <w:rFonts w:ascii="Times New Roman" w:hAnsi="Times New Roman" w:cs="Times New Roman"/>
          <w:sz w:val="24"/>
        </w:rPr>
      </w:pPr>
      <w:r w:rsidRPr="00E07449">
        <w:rPr>
          <w:rFonts w:ascii="Times New Roman" w:hAnsi="Times New Roman" w:cs="Times New Roman"/>
          <w:sz w:val="24"/>
        </w:rPr>
        <w:t>Автоматическая нумерация абзацев, списков перечислений, автоматическое обозначение отступов</w:t>
      </w:r>
      <w:r w:rsidR="007D0FAC" w:rsidRPr="00E07449">
        <w:rPr>
          <w:rFonts w:ascii="Times New Roman" w:hAnsi="Times New Roman" w:cs="Times New Roman"/>
          <w:sz w:val="24"/>
        </w:rPr>
        <w:t xml:space="preserve"> </w:t>
      </w:r>
      <w:r w:rsidRPr="00E07449">
        <w:rPr>
          <w:rFonts w:ascii="Times New Roman" w:hAnsi="Times New Roman" w:cs="Times New Roman"/>
          <w:sz w:val="24"/>
        </w:rPr>
        <w:t>(каким-либо знаком) не допускаются!</w:t>
      </w:r>
    </w:p>
    <w:p w14:paraId="34032F9C" w14:textId="77777777" w:rsidR="00BA70CB" w:rsidRPr="00186FF0" w:rsidRDefault="00BA70CB" w:rsidP="00186FF0">
      <w:pPr>
        <w:pStyle w:val="a7"/>
        <w:rPr>
          <w:szCs w:val="24"/>
        </w:rPr>
      </w:pPr>
      <w:r w:rsidRPr="00186FF0">
        <w:rPr>
          <w:szCs w:val="24"/>
        </w:rPr>
        <w:t>Текст в текстовом поле располагается следующим образом</w:t>
      </w:r>
      <w:r w:rsidR="00C06DAC" w:rsidRPr="00186FF0">
        <w:rPr>
          <w:szCs w:val="24"/>
        </w:rPr>
        <w:t xml:space="preserve"> (см. приложени</w:t>
      </w:r>
      <w:r w:rsidR="00576575" w:rsidRPr="00186FF0">
        <w:rPr>
          <w:szCs w:val="24"/>
        </w:rPr>
        <w:t>е</w:t>
      </w:r>
      <w:r w:rsidR="00C06DAC" w:rsidRPr="00186FF0">
        <w:rPr>
          <w:szCs w:val="24"/>
        </w:rPr>
        <w:t xml:space="preserve"> 1)</w:t>
      </w:r>
      <w:r w:rsidRPr="00186FF0">
        <w:rPr>
          <w:szCs w:val="24"/>
        </w:rPr>
        <w:t>:</w:t>
      </w:r>
    </w:p>
    <w:p w14:paraId="79464950" w14:textId="77777777" w:rsidR="00BA70CB" w:rsidRPr="00576575" w:rsidRDefault="00BA70CB" w:rsidP="00186FF0">
      <w:pPr>
        <w:pStyle w:val="a3"/>
        <w:numPr>
          <w:ilvl w:val="0"/>
          <w:numId w:val="4"/>
        </w:numPr>
        <w:ind w:left="284" w:hanging="284"/>
        <w:jc w:val="both"/>
        <w:rPr>
          <w:rFonts w:ascii="Times New Roman" w:hAnsi="Times New Roman" w:cs="Times New Roman"/>
          <w:sz w:val="24"/>
        </w:rPr>
      </w:pPr>
      <w:r w:rsidRPr="00576575">
        <w:rPr>
          <w:rFonts w:ascii="Times New Roman" w:hAnsi="Times New Roman" w:cs="Times New Roman"/>
          <w:sz w:val="24"/>
        </w:rPr>
        <w:t>на первой строке (в левом верхнем углу) указывается УДК работы;</w:t>
      </w:r>
    </w:p>
    <w:p w14:paraId="18777382" w14:textId="77777777" w:rsidR="00BA70CB" w:rsidRPr="00576575" w:rsidRDefault="00BA70CB" w:rsidP="00186FF0">
      <w:pPr>
        <w:pStyle w:val="a3"/>
        <w:numPr>
          <w:ilvl w:val="0"/>
          <w:numId w:val="4"/>
        </w:numPr>
        <w:ind w:left="284" w:hanging="284"/>
        <w:jc w:val="both"/>
        <w:rPr>
          <w:rFonts w:ascii="Times New Roman" w:hAnsi="Times New Roman" w:cs="Times New Roman"/>
          <w:sz w:val="24"/>
        </w:rPr>
      </w:pPr>
      <w:r w:rsidRPr="00576575">
        <w:rPr>
          <w:rFonts w:ascii="Times New Roman" w:hAnsi="Times New Roman" w:cs="Times New Roman"/>
          <w:sz w:val="24"/>
        </w:rPr>
        <w:t>на следующей строке (выровнять вправо): инициалы, через пробел – фамилия автора (авторов);</w:t>
      </w:r>
    </w:p>
    <w:p w14:paraId="3996F601" w14:textId="77777777" w:rsidR="00BA70CB" w:rsidRPr="00576575" w:rsidRDefault="00BA70CB" w:rsidP="00186FF0">
      <w:pPr>
        <w:pStyle w:val="a3"/>
        <w:numPr>
          <w:ilvl w:val="0"/>
          <w:numId w:val="4"/>
        </w:numPr>
        <w:ind w:left="284" w:hanging="284"/>
        <w:jc w:val="both"/>
        <w:rPr>
          <w:rFonts w:ascii="Times New Roman" w:hAnsi="Times New Roman" w:cs="Times New Roman"/>
          <w:sz w:val="24"/>
        </w:rPr>
      </w:pPr>
      <w:r w:rsidRPr="00576575">
        <w:rPr>
          <w:rFonts w:ascii="Times New Roman" w:hAnsi="Times New Roman" w:cs="Times New Roman"/>
          <w:sz w:val="24"/>
        </w:rPr>
        <w:t>на следующей строке (выровнять вправо): название организации (организаций) строчными буквами;</w:t>
      </w:r>
    </w:p>
    <w:p w14:paraId="6F684B8B" w14:textId="77777777" w:rsidR="00BA70CB" w:rsidRPr="00E07449" w:rsidRDefault="00BA70CB" w:rsidP="00186FF0">
      <w:pPr>
        <w:pStyle w:val="a3"/>
        <w:numPr>
          <w:ilvl w:val="0"/>
          <w:numId w:val="4"/>
        </w:numPr>
        <w:ind w:left="284" w:hanging="284"/>
        <w:jc w:val="both"/>
        <w:rPr>
          <w:rFonts w:ascii="Times New Roman" w:hAnsi="Times New Roman" w:cs="Times New Roman"/>
          <w:sz w:val="24"/>
        </w:rPr>
      </w:pPr>
      <w:r w:rsidRPr="00E07449">
        <w:rPr>
          <w:rFonts w:ascii="Times New Roman" w:hAnsi="Times New Roman" w:cs="Times New Roman"/>
          <w:sz w:val="24"/>
        </w:rPr>
        <w:t>должности и ученые степени авторов не указываются;</w:t>
      </w:r>
    </w:p>
    <w:p w14:paraId="0F2702C5" w14:textId="5709D88D" w:rsidR="00BA70CB" w:rsidRPr="00E07449" w:rsidRDefault="00BA70CB" w:rsidP="00186FF0">
      <w:pPr>
        <w:pStyle w:val="a3"/>
        <w:numPr>
          <w:ilvl w:val="0"/>
          <w:numId w:val="4"/>
        </w:numPr>
        <w:ind w:left="284" w:hanging="284"/>
        <w:jc w:val="both"/>
        <w:rPr>
          <w:rFonts w:ascii="Times New Roman" w:hAnsi="Times New Roman" w:cs="Times New Roman"/>
          <w:sz w:val="24"/>
        </w:rPr>
      </w:pPr>
      <w:r w:rsidRPr="00E07449">
        <w:rPr>
          <w:rFonts w:ascii="Times New Roman" w:hAnsi="Times New Roman" w:cs="Times New Roman"/>
          <w:sz w:val="24"/>
        </w:rPr>
        <w:t>далее одна пустая строка, на следующей строке (выровнять по центру): НАЗВАНИЕ СТАТЬИ (прописными буквами</w:t>
      </w:r>
      <w:r w:rsidR="003B47AC">
        <w:rPr>
          <w:rFonts w:ascii="Times New Roman" w:hAnsi="Times New Roman" w:cs="Times New Roman"/>
          <w:sz w:val="24"/>
        </w:rPr>
        <w:t>, и на русском, и на английском</w:t>
      </w:r>
      <w:r w:rsidRPr="00E07449">
        <w:rPr>
          <w:rFonts w:ascii="Times New Roman" w:hAnsi="Times New Roman" w:cs="Times New Roman"/>
          <w:sz w:val="24"/>
        </w:rPr>
        <w:t>)</w:t>
      </w:r>
      <w:r w:rsidR="003B47AC">
        <w:rPr>
          <w:rFonts w:ascii="Times New Roman" w:hAnsi="Times New Roman" w:cs="Times New Roman"/>
          <w:sz w:val="24"/>
        </w:rPr>
        <w:t>. При условии, что статья написана на английском языке, перевод названия статьи на русский язык не требуется</w:t>
      </w:r>
      <w:r w:rsidRPr="00E07449">
        <w:rPr>
          <w:rFonts w:ascii="Times New Roman" w:hAnsi="Times New Roman" w:cs="Times New Roman"/>
          <w:sz w:val="24"/>
        </w:rPr>
        <w:t>;</w:t>
      </w:r>
    </w:p>
    <w:p w14:paraId="467FAB9A" w14:textId="5DF9AF38" w:rsidR="003B47AC" w:rsidRPr="003B47AC" w:rsidRDefault="00BA70CB" w:rsidP="003B47AC">
      <w:pPr>
        <w:pStyle w:val="a3"/>
        <w:numPr>
          <w:ilvl w:val="0"/>
          <w:numId w:val="4"/>
        </w:numPr>
        <w:ind w:left="284" w:hanging="284"/>
        <w:jc w:val="both"/>
        <w:rPr>
          <w:rFonts w:ascii="Times New Roman" w:hAnsi="Times New Roman" w:cs="Times New Roman"/>
          <w:sz w:val="24"/>
        </w:rPr>
      </w:pPr>
      <w:r w:rsidRPr="00E07449">
        <w:rPr>
          <w:rFonts w:ascii="Times New Roman" w:hAnsi="Times New Roman" w:cs="Times New Roman"/>
          <w:sz w:val="24"/>
        </w:rPr>
        <w:lastRenderedPageBreak/>
        <w:t>если соавторы работы представляют различные организации, то «шапку» статьи следует оформлять в виде</w:t>
      </w:r>
      <w:r w:rsidR="00C06DAC" w:rsidRPr="00E07449">
        <w:rPr>
          <w:rFonts w:ascii="Times New Roman" w:hAnsi="Times New Roman" w:cs="Times New Roman"/>
          <w:sz w:val="24"/>
        </w:rPr>
        <w:t xml:space="preserve"> (см. приложение);</w:t>
      </w:r>
    </w:p>
    <w:p w14:paraId="6C748FFF" w14:textId="6A15D8DC" w:rsidR="00BA70CB" w:rsidRPr="00E07449" w:rsidRDefault="00BA70CB" w:rsidP="00186FF0">
      <w:pPr>
        <w:pStyle w:val="a3"/>
        <w:numPr>
          <w:ilvl w:val="0"/>
          <w:numId w:val="5"/>
        </w:numPr>
        <w:ind w:left="284" w:hanging="284"/>
        <w:jc w:val="both"/>
        <w:rPr>
          <w:rFonts w:ascii="Times New Roman" w:hAnsi="Times New Roman" w:cs="Times New Roman"/>
          <w:sz w:val="24"/>
        </w:rPr>
      </w:pPr>
      <w:r w:rsidRPr="00E07449">
        <w:rPr>
          <w:rFonts w:ascii="Times New Roman" w:hAnsi="Times New Roman" w:cs="Times New Roman"/>
          <w:sz w:val="24"/>
        </w:rPr>
        <w:t>после одной пустой строки: текст работы</w:t>
      </w:r>
      <w:r w:rsidR="003B47AC">
        <w:rPr>
          <w:rFonts w:ascii="Times New Roman" w:hAnsi="Times New Roman" w:cs="Times New Roman"/>
          <w:sz w:val="24"/>
        </w:rPr>
        <w:t>, включающий в себя аннотацию (</w:t>
      </w:r>
      <w:r w:rsidR="005F2034">
        <w:rPr>
          <w:rFonts w:ascii="Times New Roman" w:hAnsi="Times New Roman" w:cs="Times New Roman"/>
          <w:sz w:val="24"/>
        </w:rPr>
        <w:t>до 200 слов) и ключевые слова</w:t>
      </w:r>
      <w:r w:rsidRPr="00E07449">
        <w:rPr>
          <w:rFonts w:ascii="Times New Roman" w:hAnsi="Times New Roman" w:cs="Times New Roman"/>
          <w:sz w:val="24"/>
        </w:rPr>
        <w:t xml:space="preserve"> (абзацы начинаются с красной строки, равной 1 см</w:t>
      </w:r>
      <w:r w:rsidR="005F2034">
        <w:rPr>
          <w:rFonts w:ascii="Times New Roman" w:hAnsi="Times New Roman" w:cs="Times New Roman"/>
          <w:sz w:val="24"/>
        </w:rPr>
        <w:t>, аннотация и ключевые слова должны дублироваться на английском языке</w:t>
      </w:r>
      <w:r w:rsidRPr="00E07449">
        <w:rPr>
          <w:rFonts w:ascii="Times New Roman" w:hAnsi="Times New Roman" w:cs="Times New Roman"/>
          <w:sz w:val="24"/>
        </w:rPr>
        <w:t>);</w:t>
      </w:r>
    </w:p>
    <w:p w14:paraId="4EC51229" w14:textId="77777777" w:rsidR="00BA70CB" w:rsidRPr="00E07449" w:rsidRDefault="00BA70CB" w:rsidP="00186FF0">
      <w:pPr>
        <w:pStyle w:val="a3"/>
        <w:numPr>
          <w:ilvl w:val="0"/>
          <w:numId w:val="5"/>
        </w:numPr>
        <w:ind w:left="284" w:hanging="284"/>
        <w:jc w:val="both"/>
        <w:rPr>
          <w:rFonts w:ascii="Times New Roman" w:hAnsi="Times New Roman" w:cs="Times New Roman"/>
          <w:sz w:val="24"/>
        </w:rPr>
      </w:pPr>
      <w:r w:rsidRPr="00E07449">
        <w:rPr>
          <w:rFonts w:ascii="Times New Roman" w:hAnsi="Times New Roman" w:cs="Times New Roman"/>
          <w:sz w:val="24"/>
        </w:rPr>
        <w:t>в конце текста оставляется одна пустая строка, затем пишется слово ЛИТЕРАТУРА: (выровнять по центру) и ниже приводится список цитируемых источников.</w:t>
      </w:r>
    </w:p>
    <w:p w14:paraId="39C59177" w14:textId="6ACA8C67" w:rsidR="00FE7934" w:rsidRPr="00640D27" w:rsidRDefault="00BA70CB" w:rsidP="00640D27">
      <w:pPr>
        <w:pStyle w:val="a3"/>
        <w:numPr>
          <w:ilvl w:val="0"/>
          <w:numId w:val="5"/>
        </w:numPr>
        <w:ind w:left="284" w:hanging="284"/>
        <w:jc w:val="both"/>
        <w:rPr>
          <w:rFonts w:ascii="Times New Roman" w:hAnsi="Times New Roman" w:cs="Times New Roman"/>
          <w:sz w:val="28"/>
        </w:rPr>
      </w:pPr>
      <w:r w:rsidRPr="00E07449">
        <w:rPr>
          <w:rFonts w:ascii="Times New Roman" w:hAnsi="Times New Roman" w:cs="Times New Roman"/>
          <w:sz w:val="24"/>
        </w:rPr>
        <w:t xml:space="preserve">слово «ЛИТЕРАТУРА» и перечень цитированных источников оформляются шрифтом с размером кегля </w:t>
      </w:r>
      <w:r w:rsidR="00FE7934">
        <w:rPr>
          <w:rFonts w:ascii="Times New Roman" w:hAnsi="Times New Roman" w:cs="Times New Roman"/>
          <w:sz w:val="24"/>
        </w:rPr>
        <w:t>12</w:t>
      </w:r>
      <w:r w:rsidR="00C06DAC" w:rsidRPr="00E07449">
        <w:rPr>
          <w:rFonts w:ascii="Times New Roman" w:hAnsi="Times New Roman" w:cs="Times New Roman"/>
          <w:sz w:val="24"/>
        </w:rPr>
        <w:t>.</w:t>
      </w:r>
    </w:p>
    <w:p w14:paraId="0A074C1B" w14:textId="777947DF" w:rsidR="00640D27" w:rsidRDefault="00640D27">
      <w:pPr>
        <w:rPr>
          <w:rFonts w:ascii="Times New Roman" w:hAnsi="Times New Roman" w:cs="Times New Roman"/>
          <w:sz w:val="24"/>
        </w:rPr>
      </w:pPr>
      <w:r>
        <w:rPr>
          <w:rFonts w:ascii="Times New Roman" w:hAnsi="Times New Roman" w:cs="Times New Roman"/>
          <w:sz w:val="24"/>
        </w:rPr>
        <w:br w:type="page"/>
      </w:r>
    </w:p>
    <w:p w14:paraId="02C72AFB" w14:textId="77777777" w:rsidR="00FE7934" w:rsidRDefault="00FE7934" w:rsidP="00BA17A0">
      <w:pPr>
        <w:pStyle w:val="a3"/>
        <w:ind w:left="284"/>
        <w:jc w:val="right"/>
        <w:rPr>
          <w:rFonts w:ascii="Times New Roman" w:hAnsi="Times New Roman" w:cs="Times New Roman"/>
          <w:sz w:val="24"/>
        </w:rPr>
        <w:sectPr w:rsidR="00FE7934" w:rsidSect="00FE7934">
          <w:type w:val="continuous"/>
          <w:pgSz w:w="11906" w:h="16838" w:code="9"/>
          <w:pgMar w:top="720" w:right="720" w:bottom="720" w:left="720" w:header="708" w:footer="708" w:gutter="0"/>
          <w:cols w:space="708"/>
          <w:docGrid w:linePitch="360"/>
        </w:sectPr>
      </w:pPr>
    </w:p>
    <w:p w14:paraId="54FF6EC4" w14:textId="658DCE18" w:rsidR="00BA17A0" w:rsidRPr="00FE7934" w:rsidRDefault="00BA17A0" w:rsidP="00687FA0">
      <w:pPr>
        <w:pStyle w:val="a3"/>
        <w:spacing w:after="0" w:line="240" w:lineRule="auto"/>
        <w:ind w:left="284"/>
        <w:jc w:val="right"/>
        <w:rPr>
          <w:rFonts w:ascii="Times New Roman" w:hAnsi="Times New Roman" w:cs="Times New Roman"/>
          <w:sz w:val="28"/>
          <w:szCs w:val="28"/>
        </w:rPr>
      </w:pPr>
      <w:r w:rsidRPr="00FE7934">
        <w:rPr>
          <w:rFonts w:ascii="Times New Roman" w:hAnsi="Times New Roman" w:cs="Times New Roman"/>
          <w:sz w:val="28"/>
          <w:szCs w:val="28"/>
        </w:rPr>
        <w:lastRenderedPageBreak/>
        <w:t>Приложение</w:t>
      </w:r>
      <w:r w:rsidR="0032635C">
        <w:rPr>
          <w:rFonts w:ascii="Times New Roman" w:hAnsi="Times New Roman" w:cs="Times New Roman"/>
          <w:sz w:val="28"/>
          <w:szCs w:val="28"/>
        </w:rPr>
        <w:t xml:space="preserve"> 1</w:t>
      </w:r>
    </w:p>
    <w:p w14:paraId="66492F91" w14:textId="77777777" w:rsidR="00812189" w:rsidRPr="00FE7934" w:rsidRDefault="00812189" w:rsidP="00687FA0">
      <w:pPr>
        <w:spacing w:after="0" w:line="240" w:lineRule="auto"/>
        <w:rPr>
          <w:rFonts w:ascii="Times New Roman" w:hAnsi="Times New Roman" w:cs="Times New Roman"/>
          <w:sz w:val="28"/>
          <w:szCs w:val="28"/>
        </w:rPr>
      </w:pPr>
      <w:bookmarkStart w:id="1" w:name="_gjdgxs" w:colFirst="0" w:colLast="0"/>
      <w:bookmarkEnd w:id="1"/>
      <w:r w:rsidRPr="00FE7934">
        <w:rPr>
          <w:rFonts w:ascii="Times New Roman" w:hAnsi="Times New Roman" w:cs="Times New Roman"/>
          <w:sz w:val="28"/>
          <w:szCs w:val="28"/>
        </w:rPr>
        <w:t>УДК 661.961</w:t>
      </w:r>
    </w:p>
    <w:p w14:paraId="20B2A9C4" w14:textId="77777777" w:rsidR="00812189" w:rsidRPr="00FE7934" w:rsidRDefault="00812189" w:rsidP="00687FA0">
      <w:pPr>
        <w:spacing w:after="0" w:line="240" w:lineRule="auto"/>
        <w:jc w:val="right"/>
        <w:rPr>
          <w:rFonts w:ascii="Times New Roman" w:hAnsi="Times New Roman" w:cs="Times New Roman"/>
          <w:sz w:val="28"/>
          <w:szCs w:val="28"/>
        </w:rPr>
      </w:pPr>
      <w:r w:rsidRPr="00FE7934">
        <w:rPr>
          <w:rFonts w:ascii="Times New Roman" w:hAnsi="Times New Roman" w:cs="Times New Roman"/>
          <w:sz w:val="28"/>
          <w:szCs w:val="28"/>
        </w:rPr>
        <w:t>И.И. Иванов</w:t>
      </w:r>
      <w:r w:rsidRPr="00FE7934">
        <w:rPr>
          <w:rFonts w:ascii="Times New Roman" w:hAnsi="Times New Roman" w:cs="Times New Roman"/>
          <w:sz w:val="28"/>
          <w:szCs w:val="28"/>
          <w:vertAlign w:val="superscript"/>
        </w:rPr>
        <w:t>1</w:t>
      </w:r>
      <w:r w:rsidRPr="00FE7934">
        <w:rPr>
          <w:rFonts w:ascii="Times New Roman" w:hAnsi="Times New Roman" w:cs="Times New Roman"/>
          <w:sz w:val="28"/>
          <w:szCs w:val="28"/>
        </w:rPr>
        <w:t>, П.П. Петров</w:t>
      </w:r>
      <w:r w:rsidRPr="00FE7934">
        <w:rPr>
          <w:rFonts w:ascii="Times New Roman" w:hAnsi="Times New Roman" w:cs="Times New Roman"/>
          <w:sz w:val="28"/>
          <w:szCs w:val="28"/>
          <w:vertAlign w:val="superscript"/>
        </w:rPr>
        <w:t>2</w:t>
      </w:r>
      <w:r w:rsidRPr="00FE7934">
        <w:rPr>
          <w:rFonts w:ascii="Times New Roman" w:hAnsi="Times New Roman" w:cs="Times New Roman"/>
          <w:sz w:val="28"/>
          <w:szCs w:val="28"/>
        </w:rPr>
        <w:t xml:space="preserve"> </w:t>
      </w:r>
    </w:p>
    <w:p w14:paraId="012780C0" w14:textId="77777777" w:rsidR="00812189" w:rsidRPr="00FE7934" w:rsidRDefault="00812189" w:rsidP="00687FA0">
      <w:pPr>
        <w:spacing w:after="0" w:line="240" w:lineRule="auto"/>
        <w:jc w:val="right"/>
        <w:rPr>
          <w:rFonts w:ascii="Times New Roman" w:hAnsi="Times New Roman" w:cs="Times New Roman"/>
          <w:sz w:val="28"/>
          <w:szCs w:val="28"/>
        </w:rPr>
      </w:pPr>
      <w:r w:rsidRPr="00FE7934">
        <w:rPr>
          <w:rFonts w:ascii="Times New Roman" w:hAnsi="Times New Roman" w:cs="Times New Roman"/>
          <w:sz w:val="28"/>
          <w:szCs w:val="28"/>
          <w:vertAlign w:val="superscript"/>
        </w:rPr>
        <w:t>1</w:t>
      </w:r>
      <w:r w:rsidRPr="00FE7934">
        <w:rPr>
          <w:rFonts w:ascii="Times New Roman" w:hAnsi="Times New Roman" w:cs="Times New Roman"/>
          <w:sz w:val="28"/>
          <w:szCs w:val="28"/>
        </w:rPr>
        <w:t>Санкт-Петербургский политехнический университет Петра Великого</w:t>
      </w:r>
    </w:p>
    <w:p w14:paraId="6382F03C" w14:textId="77777777" w:rsidR="00812189" w:rsidRPr="00FE7934" w:rsidRDefault="00812189" w:rsidP="00687FA0">
      <w:pPr>
        <w:spacing w:after="0" w:line="240" w:lineRule="auto"/>
        <w:jc w:val="right"/>
        <w:rPr>
          <w:rFonts w:ascii="Times New Roman" w:hAnsi="Times New Roman" w:cs="Times New Roman"/>
          <w:sz w:val="28"/>
          <w:szCs w:val="28"/>
        </w:rPr>
      </w:pPr>
      <w:r w:rsidRPr="00FE7934">
        <w:rPr>
          <w:rFonts w:ascii="Times New Roman" w:hAnsi="Times New Roman" w:cs="Times New Roman"/>
          <w:sz w:val="28"/>
          <w:szCs w:val="28"/>
          <w:vertAlign w:val="superscript"/>
        </w:rPr>
        <w:t>2</w:t>
      </w:r>
      <w:r w:rsidRPr="00FE7934">
        <w:rPr>
          <w:rFonts w:ascii="Times New Roman" w:hAnsi="Times New Roman" w:cs="Times New Roman"/>
          <w:sz w:val="28"/>
          <w:szCs w:val="28"/>
        </w:rPr>
        <w:t>ООО «Водород»</w:t>
      </w:r>
    </w:p>
    <w:p w14:paraId="31470743" w14:textId="77777777" w:rsidR="00812189" w:rsidRPr="000302A8" w:rsidRDefault="00812189" w:rsidP="00687FA0">
      <w:pPr>
        <w:spacing w:after="0" w:line="240" w:lineRule="auto"/>
        <w:jc w:val="right"/>
        <w:rPr>
          <w:rFonts w:ascii="Times New Roman" w:hAnsi="Times New Roman" w:cs="Times New Roman"/>
          <w:sz w:val="20"/>
          <w:szCs w:val="20"/>
        </w:rPr>
      </w:pPr>
    </w:p>
    <w:p w14:paraId="0CEE7600" w14:textId="4EA07A42" w:rsidR="00812189" w:rsidRDefault="00812189" w:rsidP="00687FA0">
      <w:pPr>
        <w:spacing w:after="0" w:line="240" w:lineRule="auto"/>
        <w:jc w:val="center"/>
        <w:rPr>
          <w:rFonts w:ascii="Times New Roman" w:hAnsi="Times New Roman" w:cs="Times New Roman"/>
          <w:sz w:val="28"/>
          <w:szCs w:val="28"/>
        </w:rPr>
      </w:pPr>
      <w:r w:rsidRPr="00FE7934">
        <w:rPr>
          <w:rFonts w:ascii="Times New Roman" w:hAnsi="Times New Roman" w:cs="Times New Roman"/>
          <w:sz w:val="28"/>
          <w:szCs w:val="28"/>
        </w:rPr>
        <w:t xml:space="preserve">ВЫЯВЛЕНИЕ ПЕРСПЕКТИВ ХРАНЕНИЯ И ТРАНСПОРТИРОВКИ ВОДОРОДА </w:t>
      </w:r>
    </w:p>
    <w:p w14:paraId="7D7F10B6" w14:textId="43FE223B" w:rsidR="00640D27" w:rsidRPr="00640D27" w:rsidRDefault="00640D27" w:rsidP="00687FA0">
      <w:pPr>
        <w:spacing w:after="0" w:line="240" w:lineRule="auto"/>
        <w:jc w:val="center"/>
        <w:rPr>
          <w:rFonts w:ascii="Times New Roman" w:hAnsi="Times New Roman" w:cs="Times New Roman"/>
          <w:sz w:val="28"/>
          <w:szCs w:val="28"/>
          <w:lang w:val="en-US"/>
        </w:rPr>
      </w:pPr>
      <w:r w:rsidRPr="00640D27">
        <w:rPr>
          <w:rFonts w:ascii="Times New Roman" w:hAnsi="Times New Roman" w:cs="Times New Roman"/>
          <w:sz w:val="28"/>
          <w:szCs w:val="28"/>
          <w:lang w:val="en-US"/>
        </w:rPr>
        <w:t>IDENTIFICATION OF PROSPECTS FOR HYDROGEN STORAGE AND TRANSPORTATION</w:t>
      </w:r>
    </w:p>
    <w:p w14:paraId="04023CBB" w14:textId="6F45FA28" w:rsidR="005F2034" w:rsidRDefault="005F2034" w:rsidP="005F2034">
      <w:pPr>
        <w:spacing w:after="0" w:line="240" w:lineRule="auto"/>
        <w:jc w:val="both"/>
        <w:rPr>
          <w:rFonts w:ascii="Times New Roman" w:hAnsi="Times New Roman" w:cs="Times New Roman"/>
          <w:sz w:val="28"/>
          <w:szCs w:val="28"/>
        </w:rPr>
      </w:pPr>
      <w:r w:rsidRPr="005F2034">
        <w:rPr>
          <w:rFonts w:ascii="Times New Roman" w:hAnsi="Times New Roman" w:cs="Times New Roman"/>
          <w:i/>
          <w:iCs/>
          <w:sz w:val="28"/>
          <w:szCs w:val="28"/>
        </w:rPr>
        <w:t>Аннотаци</w:t>
      </w:r>
      <w:r>
        <w:rPr>
          <w:rFonts w:ascii="Times New Roman" w:hAnsi="Times New Roman" w:cs="Times New Roman"/>
          <w:i/>
          <w:iCs/>
          <w:sz w:val="28"/>
          <w:szCs w:val="28"/>
        </w:rPr>
        <w:t>я.</w:t>
      </w:r>
      <w:r>
        <w:rPr>
          <w:rFonts w:ascii="Times New Roman" w:hAnsi="Times New Roman" w:cs="Times New Roman"/>
          <w:sz w:val="28"/>
          <w:szCs w:val="28"/>
        </w:rPr>
        <w:t xml:space="preserve"> </w:t>
      </w:r>
      <w:r w:rsidRPr="005F2034">
        <w:rPr>
          <w:rFonts w:ascii="Times New Roman" w:hAnsi="Times New Roman" w:cs="Times New Roman"/>
          <w:sz w:val="28"/>
          <w:szCs w:val="28"/>
        </w:rPr>
        <w:t>Статья посвящена анализу перспективных технологий хранения и транспортировки водорода в контексте декарбонизации энергетических систем после принятия Парижского соглашения по климату. На основе сравнительной оценки способов хранения водорода (низко- и высокое давление, гидриды, сжижение) авторы выявляют наиболее эффективные решения с точки зрения удельного объёма, массы, энергозатрат и стоимости. Результаты показывают, что сжижение водорода обладает оптимальными показателями для хранения и транспортировки, особенно в условиях России. В работе также рассматриваются ключевые риски и сдерживающие факторы развития водородной энергетики.</w:t>
      </w:r>
    </w:p>
    <w:p w14:paraId="3615EAD4" w14:textId="6A9AB0D0" w:rsidR="005F2034" w:rsidRPr="00640D27" w:rsidRDefault="005F2034" w:rsidP="00687FA0">
      <w:pPr>
        <w:spacing w:after="0" w:line="240" w:lineRule="auto"/>
        <w:jc w:val="both"/>
        <w:rPr>
          <w:rFonts w:ascii="Times New Roman" w:hAnsi="Times New Roman" w:cs="Times New Roman"/>
          <w:sz w:val="28"/>
          <w:szCs w:val="28"/>
          <w:lang w:val="en-US"/>
        </w:rPr>
      </w:pPr>
      <w:r w:rsidRPr="005F6A99">
        <w:rPr>
          <w:rFonts w:ascii="Times New Roman" w:hAnsi="Times New Roman" w:cs="Times New Roman"/>
          <w:i/>
          <w:iCs/>
          <w:sz w:val="28"/>
          <w:szCs w:val="28"/>
          <w:lang w:val="en-US"/>
        </w:rPr>
        <w:t xml:space="preserve">Annotation. </w:t>
      </w:r>
      <w:r w:rsidR="00640D27" w:rsidRPr="00640D27">
        <w:rPr>
          <w:rFonts w:ascii="Times New Roman" w:hAnsi="Times New Roman" w:cs="Times New Roman"/>
          <w:sz w:val="28"/>
          <w:szCs w:val="28"/>
          <w:lang w:val="en-US"/>
        </w:rPr>
        <w:t>The article is devoted to the analysis of promising technologies for hydrogen storage and transportation in the context of decarbonization of energy systems after the adoption of the Paris Climate Agreement. Based on a comparative assessment of hydrogen storage methods (low and high pressure, hydrides, liquefaction), the authors identify the most effective solutions in terms of specific volume, mass, energy consumption and cost. The results show that hydrogen liquefaction has optimal performance for storage and transportation, especially in Russia. The paper also examines the key risks and constraints to the development of hydrogen energy.</w:t>
      </w:r>
    </w:p>
    <w:p w14:paraId="236910F8" w14:textId="4B7E0523" w:rsidR="005F2034" w:rsidRDefault="005F2034" w:rsidP="00687FA0">
      <w:pPr>
        <w:spacing w:after="0" w:line="240" w:lineRule="auto"/>
        <w:jc w:val="both"/>
        <w:rPr>
          <w:rFonts w:ascii="Times New Roman" w:hAnsi="Times New Roman" w:cs="Times New Roman"/>
          <w:sz w:val="28"/>
          <w:szCs w:val="28"/>
        </w:rPr>
      </w:pPr>
      <w:r w:rsidRPr="005F2034">
        <w:rPr>
          <w:rFonts w:ascii="Times New Roman" w:hAnsi="Times New Roman" w:cs="Times New Roman"/>
          <w:i/>
          <w:iCs/>
          <w:sz w:val="28"/>
          <w:szCs w:val="28"/>
        </w:rPr>
        <w:t>Ключевые слов</w:t>
      </w:r>
      <w:r>
        <w:rPr>
          <w:rFonts w:ascii="Times New Roman" w:hAnsi="Times New Roman" w:cs="Times New Roman"/>
          <w:i/>
          <w:iCs/>
          <w:sz w:val="28"/>
          <w:szCs w:val="28"/>
        </w:rPr>
        <w:t>а.</w:t>
      </w:r>
      <w:r>
        <w:rPr>
          <w:rFonts w:ascii="Times New Roman" w:hAnsi="Times New Roman" w:cs="Times New Roman"/>
          <w:sz w:val="28"/>
          <w:szCs w:val="28"/>
        </w:rPr>
        <w:t xml:space="preserve"> </w:t>
      </w:r>
      <w:r w:rsidRPr="005F2034">
        <w:rPr>
          <w:rFonts w:ascii="Times New Roman" w:hAnsi="Times New Roman" w:cs="Times New Roman"/>
          <w:sz w:val="28"/>
          <w:szCs w:val="28"/>
        </w:rPr>
        <w:t>декарбонизация, водородная энергетика, хранение водорода, транспортировка водорода, сжиженный водород, Парижское соглашение, энергетические системы, стоимость хранения, энергоэффективность.</w:t>
      </w:r>
    </w:p>
    <w:p w14:paraId="523F2AFE" w14:textId="3C97E6EF" w:rsidR="005F2034" w:rsidRPr="00640D27" w:rsidRDefault="005F2034" w:rsidP="00687FA0">
      <w:pPr>
        <w:spacing w:after="0" w:line="240" w:lineRule="auto"/>
        <w:jc w:val="both"/>
        <w:rPr>
          <w:rFonts w:ascii="Times New Roman" w:hAnsi="Times New Roman" w:cs="Times New Roman"/>
          <w:sz w:val="28"/>
          <w:szCs w:val="28"/>
          <w:lang w:val="en-US"/>
        </w:rPr>
      </w:pPr>
      <w:r w:rsidRPr="00640D27">
        <w:rPr>
          <w:rFonts w:ascii="Times New Roman" w:hAnsi="Times New Roman" w:cs="Times New Roman"/>
          <w:i/>
          <w:iCs/>
          <w:sz w:val="28"/>
          <w:szCs w:val="28"/>
          <w:lang w:val="en-US"/>
        </w:rPr>
        <w:t>Keywords.</w:t>
      </w:r>
      <w:r w:rsidR="00640D27" w:rsidRPr="00640D27">
        <w:rPr>
          <w:rFonts w:ascii="Times New Roman" w:hAnsi="Times New Roman" w:cs="Times New Roman"/>
          <w:i/>
          <w:iCs/>
          <w:sz w:val="28"/>
          <w:szCs w:val="28"/>
          <w:lang w:val="en-US"/>
        </w:rPr>
        <w:t xml:space="preserve"> decarbonization, hydrogen energy, hydrogen storage, hydrogen transportation, liquefied hydrogen, Paris Agreement, energy systems, cost of storage, energy efficiency.</w:t>
      </w:r>
    </w:p>
    <w:p w14:paraId="1178720B" w14:textId="77777777" w:rsidR="00812189" w:rsidRPr="00FE7934" w:rsidRDefault="00812189" w:rsidP="00175D91">
      <w:pPr>
        <w:spacing w:after="0" w:line="240" w:lineRule="auto"/>
        <w:ind w:firstLine="567"/>
        <w:jc w:val="both"/>
        <w:rPr>
          <w:rFonts w:ascii="Times New Roman" w:hAnsi="Times New Roman" w:cs="Times New Roman"/>
          <w:sz w:val="28"/>
          <w:szCs w:val="28"/>
        </w:rPr>
      </w:pPr>
      <w:r w:rsidRPr="00FE7934">
        <w:rPr>
          <w:rFonts w:ascii="Times New Roman" w:hAnsi="Times New Roman" w:cs="Times New Roman"/>
          <w:i/>
          <w:iCs/>
          <w:sz w:val="28"/>
          <w:szCs w:val="28"/>
        </w:rPr>
        <w:t>Введение</w:t>
      </w:r>
      <w:r w:rsidRPr="005F6A99">
        <w:rPr>
          <w:rFonts w:ascii="Times New Roman" w:hAnsi="Times New Roman" w:cs="Times New Roman"/>
          <w:i/>
          <w:iCs/>
          <w:sz w:val="28"/>
          <w:szCs w:val="28"/>
        </w:rPr>
        <w:t>.</w:t>
      </w:r>
      <w:r w:rsidRPr="005F6A99">
        <w:rPr>
          <w:rFonts w:ascii="Times New Roman" w:hAnsi="Times New Roman" w:cs="Times New Roman"/>
          <w:sz w:val="28"/>
          <w:szCs w:val="28"/>
        </w:rPr>
        <w:t xml:space="preserve"> </w:t>
      </w:r>
      <w:r w:rsidRPr="00FE7934">
        <w:rPr>
          <w:rFonts w:ascii="Times New Roman" w:hAnsi="Times New Roman" w:cs="Times New Roman"/>
          <w:sz w:val="28"/>
          <w:szCs w:val="28"/>
        </w:rPr>
        <w:t xml:space="preserve">После вступления в силу Парижского соглашения по климату в 2016 г выросла актуальность декарбонизации энергетических систем. Однако без внедрения новых технологий, которые …. </w:t>
      </w:r>
    </w:p>
    <w:p w14:paraId="54BBD9F3" w14:textId="77777777" w:rsidR="00812189" w:rsidRPr="00FE7934" w:rsidRDefault="00812189" w:rsidP="00175D91">
      <w:pPr>
        <w:spacing w:after="0" w:line="240" w:lineRule="auto"/>
        <w:ind w:firstLine="567"/>
        <w:jc w:val="both"/>
        <w:rPr>
          <w:rFonts w:ascii="Times New Roman" w:hAnsi="Times New Roman" w:cs="Times New Roman"/>
          <w:sz w:val="28"/>
          <w:szCs w:val="28"/>
        </w:rPr>
      </w:pPr>
      <w:r w:rsidRPr="00FE7934">
        <w:rPr>
          <w:rFonts w:ascii="Times New Roman" w:hAnsi="Times New Roman" w:cs="Times New Roman"/>
          <w:i/>
          <w:iCs/>
          <w:sz w:val="28"/>
          <w:szCs w:val="28"/>
        </w:rPr>
        <w:t xml:space="preserve">Актуальность. </w:t>
      </w:r>
      <w:r w:rsidRPr="00FE7934">
        <w:rPr>
          <w:rFonts w:ascii="Times New Roman" w:hAnsi="Times New Roman" w:cs="Times New Roman"/>
          <w:sz w:val="28"/>
          <w:szCs w:val="28"/>
        </w:rPr>
        <w:t>Помимо солнечной и ветроэнергетики на мировом рынке набирает популярность водородная энергетика….</w:t>
      </w:r>
    </w:p>
    <w:p w14:paraId="45A523D5" w14:textId="77777777" w:rsidR="00812189" w:rsidRPr="00FE7934" w:rsidRDefault="00812189" w:rsidP="00175D91">
      <w:pPr>
        <w:spacing w:after="0" w:line="240" w:lineRule="auto"/>
        <w:ind w:firstLine="567"/>
        <w:jc w:val="both"/>
        <w:rPr>
          <w:rFonts w:ascii="Times New Roman" w:hAnsi="Times New Roman" w:cs="Times New Roman"/>
          <w:sz w:val="28"/>
          <w:szCs w:val="28"/>
        </w:rPr>
      </w:pPr>
      <w:r w:rsidRPr="00FE7934">
        <w:rPr>
          <w:rFonts w:ascii="Times New Roman" w:hAnsi="Times New Roman" w:cs="Times New Roman"/>
          <w:i/>
          <w:iCs/>
          <w:sz w:val="28"/>
          <w:szCs w:val="28"/>
        </w:rPr>
        <w:t>Цель исследования.</w:t>
      </w:r>
      <w:r w:rsidRPr="00FE7934">
        <w:rPr>
          <w:rFonts w:ascii="Times New Roman" w:hAnsi="Times New Roman" w:cs="Times New Roman"/>
          <w:sz w:val="28"/>
          <w:szCs w:val="28"/>
        </w:rPr>
        <w:t xml:space="preserve"> Выявление наиболее перспективных водородных технологий в условиях …. Объектом исследования является …, а предметом </w:t>
      </w:r>
      <w:r w:rsidRPr="00FE7934">
        <w:rPr>
          <w:rFonts w:ascii="Times New Roman" w:hAnsi="Times New Roman" w:cs="Times New Roman"/>
          <w:sz w:val="28"/>
          <w:szCs w:val="28"/>
        </w:rPr>
        <w:lastRenderedPageBreak/>
        <w:t>исследования является ….  С учетом поставленной цели в исследовании решались следующие задачи:</w:t>
      </w:r>
    </w:p>
    <w:p w14:paraId="6B5C7313" w14:textId="77777777" w:rsidR="00812189" w:rsidRPr="00FE7934" w:rsidRDefault="00812189" w:rsidP="00175D91">
      <w:pPr>
        <w:pStyle w:val="a3"/>
        <w:spacing w:after="0" w:line="240" w:lineRule="auto"/>
        <w:ind w:left="0" w:firstLine="567"/>
        <w:jc w:val="both"/>
        <w:rPr>
          <w:rFonts w:ascii="Times New Roman" w:hAnsi="Times New Roman" w:cs="Times New Roman"/>
          <w:sz w:val="28"/>
          <w:szCs w:val="28"/>
        </w:rPr>
      </w:pPr>
      <w:r w:rsidRPr="00FE7934">
        <w:rPr>
          <w:rFonts w:ascii="Times New Roman" w:hAnsi="Times New Roman" w:cs="Times New Roman"/>
          <w:sz w:val="28"/>
          <w:szCs w:val="28"/>
        </w:rPr>
        <w:t>1. …</w:t>
      </w:r>
    </w:p>
    <w:p w14:paraId="54B791CB" w14:textId="77777777" w:rsidR="00812189" w:rsidRPr="00FE7934" w:rsidRDefault="00812189" w:rsidP="00175D91">
      <w:pPr>
        <w:pStyle w:val="a3"/>
        <w:spacing w:after="0" w:line="240" w:lineRule="auto"/>
        <w:ind w:left="0" w:firstLine="567"/>
        <w:jc w:val="both"/>
        <w:rPr>
          <w:rFonts w:ascii="Times New Roman" w:hAnsi="Times New Roman" w:cs="Times New Roman"/>
          <w:sz w:val="28"/>
          <w:szCs w:val="28"/>
        </w:rPr>
      </w:pPr>
      <w:r w:rsidRPr="00FE7934">
        <w:rPr>
          <w:rFonts w:ascii="Times New Roman" w:hAnsi="Times New Roman" w:cs="Times New Roman"/>
          <w:sz w:val="28"/>
          <w:szCs w:val="28"/>
        </w:rPr>
        <w:t>2. …</w:t>
      </w:r>
    </w:p>
    <w:p w14:paraId="2160F62F" w14:textId="77777777" w:rsidR="00812189" w:rsidRPr="00FE7934" w:rsidRDefault="00812189" w:rsidP="00175D91">
      <w:pPr>
        <w:pStyle w:val="a3"/>
        <w:spacing w:after="0" w:line="240" w:lineRule="auto"/>
        <w:ind w:left="0" w:firstLine="567"/>
        <w:jc w:val="both"/>
        <w:rPr>
          <w:rFonts w:ascii="Times New Roman" w:hAnsi="Times New Roman" w:cs="Times New Roman"/>
          <w:sz w:val="28"/>
          <w:szCs w:val="28"/>
        </w:rPr>
      </w:pPr>
      <w:r w:rsidRPr="00FE7934">
        <w:rPr>
          <w:rFonts w:ascii="Times New Roman" w:hAnsi="Times New Roman" w:cs="Times New Roman"/>
          <w:sz w:val="28"/>
          <w:szCs w:val="28"/>
        </w:rPr>
        <w:t>3. …</w:t>
      </w:r>
    </w:p>
    <w:p w14:paraId="1FD12FF5" w14:textId="77777777" w:rsidR="00812189" w:rsidRPr="00FE7934" w:rsidRDefault="00812189" w:rsidP="00175D91">
      <w:pPr>
        <w:spacing w:after="0" w:line="240" w:lineRule="auto"/>
        <w:ind w:firstLine="567"/>
        <w:jc w:val="both"/>
        <w:rPr>
          <w:rFonts w:ascii="Times New Roman" w:hAnsi="Times New Roman" w:cs="Times New Roman"/>
          <w:sz w:val="28"/>
          <w:szCs w:val="28"/>
        </w:rPr>
      </w:pPr>
      <w:r w:rsidRPr="00FE7934">
        <w:rPr>
          <w:rFonts w:ascii="Times New Roman" w:hAnsi="Times New Roman" w:cs="Times New Roman"/>
          <w:sz w:val="28"/>
          <w:szCs w:val="28"/>
        </w:rPr>
        <w:t>Проанализировав способы хранения и транспортировки (таблица 1, рисунок 1), можно сказать, что сжижение водорода обладает оптимальными показателями стоимости, удельного объёма, массы хранения и транспортировки.</w:t>
      </w:r>
    </w:p>
    <w:p w14:paraId="37299D66" w14:textId="77777777" w:rsidR="00812189" w:rsidRPr="00FE7934" w:rsidRDefault="00812189" w:rsidP="00687FA0">
      <w:pPr>
        <w:spacing w:after="0" w:line="240" w:lineRule="auto"/>
        <w:rPr>
          <w:rFonts w:ascii="Times New Roman" w:hAnsi="Times New Roman" w:cs="Times New Roman"/>
          <w:sz w:val="24"/>
          <w:szCs w:val="24"/>
        </w:rPr>
      </w:pPr>
    </w:p>
    <w:p w14:paraId="52883243" w14:textId="77777777" w:rsidR="00812189" w:rsidRPr="00FE7934" w:rsidRDefault="00812189" w:rsidP="00FE7934">
      <w:pPr>
        <w:spacing w:after="0" w:line="240" w:lineRule="auto"/>
        <w:jc w:val="center"/>
        <w:rPr>
          <w:rFonts w:ascii="Times New Roman" w:hAnsi="Times New Roman" w:cs="Times New Roman"/>
          <w:sz w:val="24"/>
          <w:szCs w:val="24"/>
        </w:rPr>
      </w:pPr>
      <w:r w:rsidRPr="00FE7934">
        <w:rPr>
          <w:rFonts w:ascii="Times New Roman" w:hAnsi="Times New Roman" w:cs="Times New Roman"/>
          <w:sz w:val="24"/>
          <w:szCs w:val="24"/>
        </w:rPr>
        <w:t xml:space="preserve">Таблица 1: Основные показатели способов хранения </w:t>
      </w:r>
      <w:r w:rsidRPr="00FE7934">
        <w:rPr>
          <w:rFonts w:ascii="Times New Roman" w:hAnsi="Times New Roman" w:cs="Times New Roman"/>
          <w:sz w:val="24"/>
          <w:szCs w:val="24"/>
          <w:lang w:val="en-US"/>
        </w:rPr>
        <w:t>H</w:t>
      </w:r>
      <w:r w:rsidRPr="00FE7934">
        <w:rPr>
          <w:rFonts w:ascii="Times New Roman" w:hAnsi="Times New Roman" w:cs="Times New Roman"/>
          <w:sz w:val="24"/>
          <w:szCs w:val="24"/>
          <w:vertAlign w:val="subscript"/>
        </w:rPr>
        <w:t>2</w:t>
      </w:r>
      <w:r w:rsidRPr="00FE7934">
        <w:rPr>
          <w:rFonts w:ascii="Times New Roman" w:hAnsi="Times New Roman" w:cs="Times New Roman"/>
          <w:sz w:val="24"/>
          <w:szCs w:val="24"/>
        </w:rPr>
        <w:t xml:space="preserve"> [2][3]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17"/>
        <w:gridCol w:w="1719"/>
        <w:gridCol w:w="1602"/>
        <w:gridCol w:w="1756"/>
        <w:gridCol w:w="1754"/>
      </w:tblGrid>
      <w:tr w:rsidR="00812189" w:rsidRPr="00FE7934" w14:paraId="085DFAF4" w14:textId="77777777" w:rsidTr="00D04557">
        <w:trPr>
          <w:trHeight w:val="20"/>
          <w:jc w:val="center"/>
        </w:trPr>
        <w:tc>
          <w:tcPr>
            <w:tcW w:w="1460" w:type="pct"/>
            <w:shd w:val="clear" w:color="auto" w:fill="auto"/>
            <w:vAlign w:val="center"/>
          </w:tcPr>
          <w:p w14:paraId="4DFD16DF" w14:textId="77777777" w:rsidR="00812189" w:rsidRPr="00FE7934" w:rsidRDefault="00812189" w:rsidP="000D4DC9">
            <w:pPr>
              <w:spacing w:after="0" w:line="240" w:lineRule="auto"/>
              <w:ind w:firstLine="0"/>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Способ хранения\показатель</w:t>
            </w:r>
          </w:p>
        </w:tc>
        <w:tc>
          <w:tcPr>
            <w:tcW w:w="891" w:type="pct"/>
            <w:shd w:val="clear" w:color="auto" w:fill="auto"/>
            <w:vAlign w:val="center"/>
          </w:tcPr>
          <w:p w14:paraId="01633D63" w14:textId="77777777" w:rsidR="00812189" w:rsidRPr="00FE7934" w:rsidRDefault="00812189" w:rsidP="000D4DC9">
            <w:pPr>
              <w:spacing w:after="0" w:line="240" w:lineRule="auto"/>
              <w:ind w:firstLine="0"/>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Удельное потребление энергии</w:t>
            </w:r>
          </w:p>
        </w:tc>
        <w:tc>
          <w:tcPr>
            <w:tcW w:w="830" w:type="pct"/>
            <w:shd w:val="clear" w:color="auto" w:fill="auto"/>
            <w:vAlign w:val="center"/>
          </w:tcPr>
          <w:p w14:paraId="5736A04F" w14:textId="77777777" w:rsidR="00812189" w:rsidRPr="00FE7934" w:rsidRDefault="00812189" w:rsidP="000D4DC9">
            <w:pPr>
              <w:spacing w:after="0" w:line="240" w:lineRule="auto"/>
              <w:ind w:firstLine="0"/>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Удельный объем хранения</w:t>
            </w:r>
          </w:p>
        </w:tc>
        <w:tc>
          <w:tcPr>
            <w:tcW w:w="910" w:type="pct"/>
            <w:shd w:val="clear" w:color="auto" w:fill="auto"/>
            <w:vAlign w:val="center"/>
          </w:tcPr>
          <w:p w14:paraId="65B0CA05" w14:textId="77777777" w:rsidR="00812189" w:rsidRPr="00FE7934" w:rsidRDefault="00812189" w:rsidP="000D4DC9">
            <w:pPr>
              <w:spacing w:after="0" w:line="240" w:lineRule="auto"/>
              <w:ind w:firstLine="0"/>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Удельная масса хранения</w:t>
            </w:r>
          </w:p>
        </w:tc>
        <w:tc>
          <w:tcPr>
            <w:tcW w:w="909" w:type="pct"/>
            <w:vAlign w:val="center"/>
          </w:tcPr>
          <w:p w14:paraId="4A430685" w14:textId="77777777" w:rsidR="00812189" w:rsidRPr="00FE7934" w:rsidRDefault="00812189" w:rsidP="000D4DC9">
            <w:pPr>
              <w:spacing w:after="0" w:line="240" w:lineRule="auto"/>
              <w:ind w:firstLine="0"/>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 xml:space="preserve">Стоимость хранения водорода </w:t>
            </w:r>
          </w:p>
        </w:tc>
      </w:tr>
      <w:tr w:rsidR="00812189" w:rsidRPr="00FE7934" w14:paraId="5CFB7BE8" w14:textId="77777777" w:rsidTr="00D04557">
        <w:trPr>
          <w:trHeight w:val="20"/>
          <w:jc w:val="center"/>
        </w:trPr>
        <w:tc>
          <w:tcPr>
            <w:tcW w:w="1460" w:type="pct"/>
            <w:shd w:val="clear" w:color="auto" w:fill="auto"/>
            <w:vAlign w:val="center"/>
          </w:tcPr>
          <w:p w14:paraId="187125EE" w14:textId="77777777" w:rsidR="00812189" w:rsidRPr="00FE7934" w:rsidRDefault="00812189" w:rsidP="000D4DC9">
            <w:pPr>
              <w:spacing w:after="0" w:line="240" w:lineRule="auto"/>
              <w:ind w:firstLine="0"/>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Единицы</w:t>
            </w:r>
          </w:p>
        </w:tc>
        <w:tc>
          <w:tcPr>
            <w:tcW w:w="891" w:type="pct"/>
            <w:shd w:val="clear" w:color="auto" w:fill="auto"/>
            <w:vAlign w:val="center"/>
          </w:tcPr>
          <w:p w14:paraId="47C8D348" w14:textId="77777777" w:rsidR="00812189" w:rsidRPr="00FE7934" w:rsidRDefault="00812189" w:rsidP="000D4DC9">
            <w:pPr>
              <w:spacing w:after="0" w:line="240" w:lineRule="auto"/>
              <w:ind w:firstLine="0"/>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кВт-ч/кг Н</w:t>
            </w:r>
            <w:r w:rsidRPr="00FE7934">
              <w:rPr>
                <w:rFonts w:ascii="Times New Roman" w:eastAsia="Times New Roman" w:hAnsi="Times New Roman" w:cs="Times New Roman"/>
                <w:sz w:val="28"/>
                <w:szCs w:val="28"/>
                <w:vertAlign w:val="subscript"/>
                <w:lang w:eastAsia="ru-RU"/>
              </w:rPr>
              <w:t>2</w:t>
            </w:r>
          </w:p>
        </w:tc>
        <w:tc>
          <w:tcPr>
            <w:tcW w:w="830" w:type="pct"/>
            <w:shd w:val="clear" w:color="auto" w:fill="auto"/>
            <w:vAlign w:val="center"/>
          </w:tcPr>
          <w:p w14:paraId="7E5E575B" w14:textId="77777777" w:rsidR="00812189" w:rsidRPr="00FE7934" w:rsidRDefault="00812189" w:rsidP="000D4DC9">
            <w:pPr>
              <w:spacing w:after="0" w:line="240" w:lineRule="auto"/>
              <w:ind w:firstLine="0"/>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дм</w:t>
            </w:r>
            <w:r w:rsidRPr="00FE7934">
              <w:rPr>
                <w:rFonts w:ascii="Times New Roman" w:eastAsia="Times New Roman" w:hAnsi="Times New Roman" w:cs="Times New Roman"/>
                <w:sz w:val="28"/>
                <w:szCs w:val="28"/>
                <w:vertAlign w:val="superscript"/>
                <w:lang w:eastAsia="ru-RU"/>
              </w:rPr>
              <w:t>3</w:t>
            </w:r>
            <w:r w:rsidRPr="00FE7934">
              <w:rPr>
                <w:rFonts w:ascii="Times New Roman" w:eastAsia="Times New Roman" w:hAnsi="Times New Roman" w:cs="Times New Roman"/>
                <w:sz w:val="28"/>
                <w:szCs w:val="28"/>
                <w:lang w:eastAsia="ru-RU"/>
              </w:rPr>
              <w:t>/кг Н</w:t>
            </w:r>
            <w:r w:rsidRPr="00FE7934">
              <w:rPr>
                <w:rFonts w:ascii="Times New Roman" w:eastAsia="Times New Roman" w:hAnsi="Times New Roman" w:cs="Times New Roman"/>
                <w:sz w:val="28"/>
                <w:szCs w:val="28"/>
                <w:vertAlign w:val="subscript"/>
                <w:lang w:eastAsia="ru-RU"/>
              </w:rPr>
              <w:t>2</w:t>
            </w:r>
          </w:p>
        </w:tc>
        <w:tc>
          <w:tcPr>
            <w:tcW w:w="910" w:type="pct"/>
            <w:shd w:val="clear" w:color="auto" w:fill="auto"/>
            <w:vAlign w:val="center"/>
          </w:tcPr>
          <w:p w14:paraId="044A34F9" w14:textId="77777777" w:rsidR="00812189" w:rsidRPr="00FE7934" w:rsidRDefault="00812189" w:rsidP="000D4DC9">
            <w:pPr>
              <w:spacing w:after="0" w:line="240" w:lineRule="auto"/>
              <w:ind w:firstLine="0"/>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кг/кг Н</w:t>
            </w:r>
            <w:r w:rsidRPr="00FE7934">
              <w:rPr>
                <w:rFonts w:ascii="Times New Roman" w:eastAsia="Times New Roman" w:hAnsi="Times New Roman" w:cs="Times New Roman"/>
                <w:sz w:val="28"/>
                <w:szCs w:val="28"/>
                <w:vertAlign w:val="subscript"/>
                <w:lang w:eastAsia="ru-RU"/>
              </w:rPr>
              <w:t>2</w:t>
            </w:r>
          </w:p>
        </w:tc>
        <w:tc>
          <w:tcPr>
            <w:tcW w:w="909" w:type="pct"/>
            <w:vAlign w:val="center"/>
          </w:tcPr>
          <w:p w14:paraId="2DDEF220" w14:textId="77777777" w:rsidR="00812189" w:rsidRPr="00FE7934" w:rsidRDefault="00812189" w:rsidP="000D4DC9">
            <w:pPr>
              <w:spacing w:after="0" w:line="240" w:lineRule="auto"/>
              <w:ind w:firstLine="0"/>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$/кг H</w:t>
            </w:r>
            <w:r w:rsidRPr="00FE7934">
              <w:rPr>
                <w:rFonts w:ascii="Times New Roman" w:eastAsia="Times New Roman" w:hAnsi="Times New Roman" w:cs="Times New Roman"/>
                <w:sz w:val="28"/>
                <w:szCs w:val="28"/>
                <w:vertAlign w:val="subscript"/>
                <w:lang w:eastAsia="ru-RU"/>
              </w:rPr>
              <w:t>2</w:t>
            </w:r>
          </w:p>
        </w:tc>
      </w:tr>
      <w:tr w:rsidR="00812189" w:rsidRPr="00FE7934" w14:paraId="73E63C71" w14:textId="77777777" w:rsidTr="00D04557">
        <w:trPr>
          <w:trHeight w:val="20"/>
          <w:jc w:val="center"/>
        </w:trPr>
        <w:tc>
          <w:tcPr>
            <w:tcW w:w="1460" w:type="pct"/>
            <w:shd w:val="clear" w:color="auto" w:fill="auto"/>
            <w:vAlign w:val="center"/>
          </w:tcPr>
          <w:p w14:paraId="36CD5BA8" w14:textId="77777777" w:rsidR="00812189" w:rsidRPr="00FE7934" w:rsidRDefault="00812189" w:rsidP="000D4DC9">
            <w:pPr>
              <w:spacing w:after="0" w:line="240" w:lineRule="auto"/>
              <w:ind w:firstLine="0"/>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Водород при низком давлении</w:t>
            </w:r>
          </w:p>
        </w:tc>
        <w:tc>
          <w:tcPr>
            <w:tcW w:w="891" w:type="pct"/>
            <w:shd w:val="clear" w:color="auto" w:fill="auto"/>
            <w:vAlign w:val="center"/>
          </w:tcPr>
          <w:p w14:paraId="7F4216D7" w14:textId="77777777" w:rsidR="00812189" w:rsidRPr="00FE7934" w:rsidRDefault="00812189" w:rsidP="000D4DC9">
            <w:pPr>
              <w:spacing w:after="0" w:line="240" w:lineRule="auto"/>
              <w:ind w:firstLine="0"/>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0,39</w:t>
            </w:r>
          </w:p>
        </w:tc>
        <w:tc>
          <w:tcPr>
            <w:tcW w:w="830" w:type="pct"/>
            <w:shd w:val="clear" w:color="auto" w:fill="auto"/>
            <w:vAlign w:val="center"/>
          </w:tcPr>
          <w:p w14:paraId="25733C01" w14:textId="77777777" w:rsidR="00812189" w:rsidRPr="00FE7934" w:rsidRDefault="00812189" w:rsidP="000D4DC9">
            <w:pPr>
              <w:spacing w:after="0" w:line="240" w:lineRule="auto"/>
              <w:ind w:firstLine="0"/>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sz w:val="28"/>
                <w:szCs w:val="28"/>
                <w:lang w:eastAsia="ru-RU"/>
              </w:rPr>
              <w:t>1020</w:t>
            </w:r>
          </w:p>
        </w:tc>
        <w:tc>
          <w:tcPr>
            <w:tcW w:w="910" w:type="pct"/>
            <w:shd w:val="clear" w:color="auto" w:fill="auto"/>
            <w:vAlign w:val="center"/>
          </w:tcPr>
          <w:p w14:paraId="50D1BC9E" w14:textId="77777777" w:rsidR="00812189" w:rsidRPr="00FE7934" w:rsidRDefault="00812189" w:rsidP="000D4DC9">
            <w:pPr>
              <w:spacing w:after="0" w:line="240" w:lineRule="auto"/>
              <w:ind w:firstLine="0"/>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sz w:val="28"/>
                <w:szCs w:val="28"/>
                <w:lang w:eastAsia="ru-RU"/>
              </w:rPr>
              <w:t>—</w:t>
            </w:r>
          </w:p>
        </w:tc>
        <w:tc>
          <w:tcPr>
            <w:tcW w:w="909" w:type="pct"/>
            <w:vAlign w:val="center"/>
          </w:tcPr>
          <w:p w14:paraId="193DD377" w14:textId="77777777" w:rsidR="00812189" w:rsidRPr="00FE7934" w:rsidRDefault="00812189" w:rsidP="000D4DC9">
            <w:pPr>
              <w:spacing w:after="0" w:line="240" w:lineRule="auto"/>
              <w:ind w:firstLine="0"/>
              <w:jc w:val="center"/>
              <w:rPr>
                <w:rFonts w:ascii="Times New Roman" w:eastAsia="Times New Roman" w:hAnsi="Times New Roman" w:cs="Times New Roman"/>
                <w:color w:val="000000"/>
                <w:sz w:val="28"/>
                <w:szCs w:val="28"/>
                <w:lang w:eastAsia="ru-RU"/>
              </w:rPr>
            </w:pPr>
            <w:r w:rsidRPr="00FE7934">
              <w:rPr>
                <w:rFonts w:ascii="Times New Roman" w:eastAsia="Times New Roman" w:hAnsi="Times New Roman" w:cs="Times New Roman"/>
                <w:color w:val="000000"/>
                <w:sz w:val="28"/>
                <w:szCs w:val="28"/>
                <w:lang w:eastAsia="ru-RU"/>
              </w:rPr>
              <w:t>0,5</w:t>
            </w:r>
          </w:p>
        </w:tc>
      </w:tr>
      <w:tr w:rsidR="00812189" w:rsidRPr="00FE7934" w14:paraId="44E43B0D" w14:textId="77777777" w:rsidTr="00D04557">
        <w:trPr>
          <w:trHeight w:val="20"/>
          <w:jc w:val="center"/>
        </w:trPr>
        <w:tc>
          <w:tcPr>
            <w:tcW w:w="1460" w:type="pct"/>
            <w:shd w:val="clear" w:color="auto" w:fill="auto"/>
            <w:vAlign w:val="center"/>
          </w:tcPr>
          <w:p w14:paraId="62A9AE70" w14:textId="77777777" w:rsidR="00812189" w:rsidRPr="00FE7934" w:rsidRDefault="00812189" w:rsidP="000D4DC9">
            <w:pPr>
              <w:spacing w:after="0" w:line="240" w:lineRule="auto"/>
              <w:ind w:firstLine="0"/>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 xml:space="preserve">Водород при высоком давлении </w:t>
            </w:r>
          </w:p>
        </w:tc>
        <w:tc>
          <w:tcPr>
            <w:tcW w:w="891" w:type="pct"/>
            <w:shd w:val="clear" w:color="auto" w:fill="auto"/>
            <w:vAlign w:val="center"/>
          </w:tcPr>
          <w:p w14:paraId="2295F467" w14:textId="77777777" w:rsidR="00812189" w:rsidRPr="00FE7934" w:rsidRDefault="00812189" w:rsidP="000D4DC9">
            <w:pPr>
              <w:spacing w:after="0" w:line="240" w:lineRule="auto"/>
              <w:ind w:firstLine="0"/>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0,93</w:t>
            </w:r>
          </w:p>
        </w:tc>
        <w:tc>
          <w:tcPr>
            <w:tcW w:w="830" w:type="pct"/>
            <w:shd w:val="clear" w:color="auto" w:fill="auto"/>
            <w:vAlign w:val="center"/>
          </w:tcPr>
          <w:p w14:paraId="6DCDD49A" w14:textId="77777777" w:rsidR="00812189" w:rsidRPr="00FE7934" w:rsidRDefault="00812189" w:rsidP="000D4DC9">
            <w:pPr>
              <w:spacing w:after="0" w:line="240" w:lineRule="auto"/>
              <w:ind w:firstLine="0"/>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sz w:val="28"/>
                <w:szCs w:val="28"/>
                <w:lang w:eastAsia="ru-RU"/>
              </w:rPr>
              <w:t>81</w:t>
            </w:r>
          </w:p>
        </w:tc>
        <w:tc>
          <w:tcPr>
            <w:tcW w:w="910" w:type="pct"/>
            <w:shd w:val="clear" w:color="auto" w:fill="auto"/>
            <w:vAlign w:val="center"/>
          </w:tcPr>
          <w:p w14:paraId="0C621933" w14:textId="77777777" w:rsidR="00812189" w:rsidRPr="00FE7934" w:rsidRDefault="00812189" w:rsidP="000D4DC9">
            <w:pPr>
              <w:spacing w:after="0" w:line="240" w:lineRule="auto"/>
              <w:ind w:firstLine="0"/>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16,0</w:t>
            </w:r>
          </w:p>
        </w:tc>
        <w:tc>
          <w:tcPr>
            <w:tcW w:w="909" w:type="pct"/>
            <w:vAlign w:val="center"/>
          </w:tcPr>
          <w:p w14:paraId="2A6D79BE" w14:textId="77777777" w:rsidR="00812189" w:rsidRPr="00FE7934" w:rsidRDefault="00812189" w:rsidP="000D4DC9">
            <w:pPr>
              <w:spacing w:after="0" w:line="240" w:lineRule="auto"/>
              <w:ind w:firstLine="0"/>
              <w:jc w:val="center"/>
              <w:rPr>
                <w:rFonts w:ascii="Times New Roman" w:eastAsia="Times New Roman" w:hAnsi="Times New Roman" w:cs="Times New Roman"/>
                <w:color w:val="000000" w:themeColor="text1"/>
                <w:sz w:val="28"/>
                <w:szCs w:val="28"/>
                <w:lang w:eastAsia="ru-RU"/>
              </w:rPr>
            </w:pPr>
            <w:r w:rsidRPr="00FE7934">
              <w:rPr>
                <w:rFonts w:ascii="Times New Roman" w:eastAsia="Times New Roman" w:hAnsi="Times New Roman" w:cs="Times New Roman"/>
                <w:color w:val="000000" w:themeColor="text1"/>
                <w:sz w:val="28"/>
                <w:szCs w:val="28"/>
                <w:lang w:eastAsia="ru-RU"/>
              </w:rPr>
              <w:t>0,5</w:t>
            </w:r>
          </w:p>
        </w:tc>
      </w:tr>
      <w:tr w:rsidR="00812189" w:rsidRPr="00FE7934" w14:paraId="59E73EFF" w14:textId="77777777" w:rsidTr="00D04557">
        <w:trPr>
          <w:trHeight w:val="20"/>
          <w:jc w:val="center"/>
        </w:trPr>
        <w:tc>
          <w:tcPr>
            <w:tcW w:w="1460" w:type="pct"/>
            <w:shd w:val="clear" w:color="auto" w:fill="auto"/>
            <w:vAlign w:val="center"/>
          </w:tcPr>
          <w:p w14:paraId="02BA3113" w14:textId="77777777" w:rsidR="00812189" w:rsidRPr="00FE7934" w:rsidRDefault="00812189" w:rsidP="000D4DC9">
            <w:pPr>
              <w:spacing w:after="0" w:line="240" w:lineRule="auto"/>
              <w:ind w:firstLine="0"/>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Водород в гидридах</w:t>
            </w:r>
          </w:p>
        </w:tc>
        <w:tc>
          <w:tcPr>
            <w:tcW w:w="891" w:type="pct"/>
            <w:shd w:val="clear" w:color="auto" w:fill="auto"/>
            <w:vAlign w:val="center"/>
          </w:tcPr>
          <w:p w14:paraId="3BF96717" w14:textId="77777777" w:rsidR="00812189" w:rsidRPr="00FE7934" w:rsidRDefault="00812189" w:rsidP="000D4DC9">
            <w:pPr>
              <w:spacing w:after="0" w:line="240" w:lineRule="auto"/>
              <w:ind w:firstLine="0"/>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1,16</w:t>
            </w:r>
          </w:p>
        </w:tc>
        <w:tc>
          <w:tcPr>
            <w:tcW w:w="830" w:type="pct"/>
            <w:shd w:val="clear" w:color="auto" w:fill="auto"/>
            <w:vAlign w:val="center"/>
          </w:tcPr>
          <w:p w14:paraId="69F4B83E" w14:textId="77777777" w:rsidR="00812189" w:rsidRPr="00FE7934" w:rsidRDefault="00812189" w:rsidP="000D4DC9">
            <w:pPr>
              <w:spacing w:after="0" w:line="240" w:lineRule="auto"/>
              <w:ind w:firstLine="0"/>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sz w:val="28"/>
                <w:szCs w:val="28"/>
                <w:lang w:eastAsia="ru-RU"/>
              </w:rPr>
              <w:t>22</w:t>
            </w:r>
          </w:p>
        </w:tc>
        <w:tc>
          <w:tcPr>
            <w:tcW w:w="910" w:type="pct"/>
            <w:shd w:val="clear" w:color="auto" w:fill="auto"/>
            <w:vAlign w:val="center"/>
          </w:tcPr>
          <w:p w14:paraId="6C4D2007" w14:textId="77777777" w:rsidR="00812189" w:rsidRPr="00FE7934" w:rsidRDefault="00812189" w:rsidP="000D4DC9">
            <w:pPr>
              <w:spacing w:after="0" w:line="240" w:lineRule="auto"/>
              <w:ind w:firstLine="0"/>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76,9</w:t>
            </w:r>
          </w:p>
        </w:tc>
        <w:tc>
          <w:tcPr>
            <w:tcW w:w="909" w:type="pct"/>
            <w:vAlign w:val="center"/>
          </w:tcPr>
          <w:p w14:paraId="65D28FE5" w14:textId="77777777" w:rsidR="00812189" w:rsidRPr="00FE7934" w:rsidRDefault="00812189" w:rsidP="000D4DC9">
            <w:pPr>
              <w:spacing w:after="0" w:line="240" w:lineRule="auto"/>
              <w:ind w:firstLine="0"/>
              <w:jc w:val="center"/>
              <w:rPr>
                <w:rFonts w:ascii="Times New Roman" w:eastAsia="Times New Roman" w:hAnsi="Times New Roman" w:cs="Times New Roman"/>
                <w:color w:val="000000" w:themeColor="text1"/>
                <w:sz w:val="28"/>
                <w:szCs w:val="28"/>
                <w:lang w:eastAsia="ru-RU"/>
              </w:rPr>
            </w:pPr>
            <w:r w:rsidRPr="00FE7934">
              <w:rPr>
                <w:rFonts w:ascii="Times New Roman" w:eastAsia="Times New Roman" w:hAnsi="Times New Roman" w:cs="Times New Roman"/>
                <w:color w:val="000000" w:themeColor="text1"/>
                <w:sz w:val="28"/>
                <w:szCs w:val="28"/>
                <w:lang w:eastAsia="ru-RU"/>
              </w:rPr>
              <w:t>2,5</w:t>
            </w:r>
          </w:p>
        </w:tc>
      </w:tr>
      <w:tr w:rsidR="00812189" w:rsidRPr="00FE7934" w14:paraId="41A09AEF" w14:textId="77777777" w:rsidTr="00D04557">
        <w:trPr>
          <w:trHeight w:val="20"/>
          <w:jc w:val="center"/>
        </w:trPr>
        <w:tc>
          <w:tcPr>
            <w:tcW w:w="1460" w:type="pct"/>
            <w:shd w:val="clear" w:color="auto" w:fill="auto"/>
            <w:vAlign w:val="center"/>
          </w:tcPr>
          <w:p w14:paraId="1768B1AD" w14:textId="77777777" w:rsidR="00812189" w:rsidRPr="00FE7934" w:rsidRDefault="00812189" w:rsidP="000D4DC9">
            <w:pPr>
              <w:spacing w:after="0" w:line="240" w:lineRule="auto"/>
              <w:ind w:firstLine="0"/>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Сжиженный водород</w:t>
            </w:r>
          </w:p>
        </w:tc>
        <w:tc>
          <w:tcPr>
            <w:tcW w:w="891" w:type="pct"/>
            <w:shd w:val="clear" w:color="auto" w:fill="auto"/>
            <w:vAlign w:val="center"/>
          </w:tcPr>
          <w:p w14:paraId="2675090C" w14:textId="77777777" w:rsidR="00812189" w:rsidRPr="00FE7934" w:rsidRDefault="00812189" w:rsidP="000D4DC9">
            <w:pPr>
              <w:spacing w:after="0" w:line="240" w:lineRule="auto"/>
              <w:ind w:firstLine="0"/>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10,5</w:t>
            </w:r>
          </w:p>
        </w:tc>
        <w:tc>
          <w:tcPr>
            <w:tcW w:w="830" w:type="pct"/>
            <w:shd w:val="clear" w:color="auto" w:fill="auto"/>
            <w:vAlign w:val="center"/>
          </w:tcPr>
          <w:p w14:paraId="72E8EAF9" w14:textId="77777777" w:rsidR="00812189" w:rsidRPr="00FE7934" w:rsidRDefault="00812189" w:rsidP="000D4DC9">
            <w:pPr>
              <w:spacing w:after="0" w:line="240" w:lineRule="auto"/>
              <w:ind w:firstLine="0"/>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sz w:val="28"/>
                <w:szCs w:val="28"/>
                <w:lang w:eastAsia="ru-RU"/>
              </w:rPr>
              <w:t>14</w:t>
            </w:r>
          </w:p>
        </w:tc>
        <w:tc>
          <w:tcPr>
            <w:tcW w:w="910" w:type="pct"/>
            <w:shd w:val="clear" w:color="auto" w:fill="auto"/>
            <w:vAlign w:val="center"/>
          </w:tcPr>
          <w:p w14:paraId="6C8B3596" w14:textId="77777777" w:rsidR="00812189" w:rsidRPr="00FE7934" w:rsidRDefault="00812189" w:rsidP="000D4DC9">
            <w:pPr>
              <w:spacing w:after="0" w:line="240" w:lineRule="auto"/>
              <w:ind w:firstLine="0"/>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7,0</w:t>
            </w:r>
          </w:p>
        </w:tc>
        <w:tc>
          <w:tcPr>
            <w:tcW w:w="909" w:type="pct"/>
            <w:vAlign w:val="center"/>
          </w:tcPr>
          <w:p w14:paraId="3393A152" w14:textId="77777777" w:rsidR="00812189" w:rsidRPr="00FE7934" w:rsidRDefault="00812189" w:rsidP="000D4DC9">
            <w:pPr>
              <w:spacing w:after="0" w:line="240" w:lineRule="auto"/>
              <w:ind w:firstLine="0"/>
              <w:jc w:val="center"/>
              <w:rPr>
                <w:rFonts w:ascii="Times New Roman" w:eastAsia="Times New Roman" w:hAnsi="Times New Roman" w:cs="Times New Roman"/>
                <w:color w:val="000000" w:themeColor="text1"/>
                <w:sz w:val="28"/>
                <w:szCs w:val="28"/>
                <w:lang w:eastAsia="ru-RU"/>
              </w:rPr>
            </w:pPr>
            <w:r w:rsidRPr="00FE7934">
              <w:rPr>
                <w:rFonts w:ascii="Times New Roman" w:eastAsia="Times New Roman" w:hAnsi="Times New Roman" w:cs="Times New Roman"/>
                <w:color w:val="000000" w:themeColor="text1"/>
                <w:sz w:val="28"/>
                <w:szCs w:val="28"/>
                <w:lang w:eastAsia="ru-RU"/>
              </w:rPr>
              <w:t>1,2</w:t>
            </w:r>
          </w:p>
        </w:tc>
      </w:tr>
    </w:tbl>
    <w:p w14:paraId="49649BFD" w14:textId="77777777" w:rsidR="00812189" w:rsidRPr="00FE7934" w:rsidRDefault="00812189" w:rsidP="00687FA0">
      <w:pPr>
        <w:spacing w:after="0" w:line="240" w:lineRule="auto"/>
        <w:rPr>
          <w:rFonts w:ascii="Times New Roman" w:hAnsi="Times New Roman" w:cs="Times New Roman"/>
          <w:sz w:val="28"/>
          <w:szCs w:val="28"/>
        </w:rPr>
      </w:pPr>
    </w:p>
    <w:p w14:paraId="33C11898" w14:textId="77777777" w:rsidR="00812189" w:rsidRPr="00FE7934" w:rsidRDefault="00812189" w:rsidP="00687FA0">
      <w:pPr>
        <w:spacing w:after="0" w:line="240" w:lineRule="auto"/>
        <w:jc w:val="center"/>
        <w:rPr>
          <w:rFonts w:ascii="Times New Roman" w:hAnsi="Times New Roman" w:cs="Times New Roman"/>
          <w:sz w:val="28"/>
          <w:szCs w:val="28"/>
        </w:rPr>
      </w:pPr>
      <w:r w:rsidRPr="00FE7934">
        <w:rPr>
          <w:rFonts w:ascii="Times New Roman" w:hAnsi="Times New Roman" w:cs="Times New Roman"/>
          <w:noProof/>
          <w:sz w:val="28"/>
          <w:szCs w:val="28"/>
          <w:lang w:eastAsia="ru-RU"/>
        </w:rPr>
        <w:drawing>
          <wp:inline distT="0" distB="0" distL="0" distR="0" wp14:anchorId="1742D2D2" wp14:editId="1D5DDAC2">
            <wp:extent cx="5924550" cy="3310122"/>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88007" cy="3345576"/>
                    </a:xfrm>
                    <a:prstGeom prst="rect">
                      <a:avLst/>
                    </a:prstGeom>
                    <a:noFill/>
                    <a:ln>
                      <a:noFill/>
                    </a:ln>
                  </pic:spPr>
                </pic:pic>
              </a:graphicData>
            </a:graphic>
          </wp:inline>
        </w:drawing>
      </w:r>
    </w:p>
    <w:p w14:paraId="11D95756" w14:textId="2F26704F" w:rsidR="00812189" w:rsidRPr="00FE7934" w:rsidRDefault="00812189" w:rsidP="00193F96">
      <w:pPr>
        <w:spacing w:after="0" w:line="240" w:lineRule="auto"/>
        <w:jc w:val="center"/>
        <w:rPr>
          <w:rFonts w:ascii="Times New Roman" w:hAnsi="Times New Roman" w:cs="Times New Roman"/>
          <w:sz w:val="24"/>
          <w:szCs w:val="24"/>
        </w:rPr>
      </w:pPr>
      <w:r w:rsidRPr="00FE7934">
        <w:rPr>
          <w:rFonts w:ascii="Times New Roman" w:hAnsi="Times New Roman" w:cs="Times New Roman"/>
          <w:sz w:val="24"/>
          <w:szCs w:val="24"/>
        </w:rPr>
        <w:t>Рисунок 1 – Стоимость хранения и транспортировки водорода по трубопроводу и судну, а</w:t>
      </w:r>
      <w:r w:rsidR="00FE7934">
        <w:rPr>
          <w:rFonts w:ascii="Times New Roman" w:hAnsi="Times New Roman" w:cs="Times New Roman"/>
          <w:sz w:val="24"/>
          <w:szCs w:val="24"/>
        </w:rPr>
        <w:t> </w:t>
      </w:r>
      <w:r w:rsidRPr="00FE7934">
        <w:rPr>
          <w:rFonts w:ascii="Times New Roman" w:hAnsi="Times New Roman" w:cs="Times New Roman"/>
          <w:sz w:val="24"/>
          <w:szCs w:val="24"/>
        </w:rPr>
        <w:t>также стоимость сжижения и конверсии водорода [1]</w:t>
      </w:r>
    </w:p>
    <w:p w14:paraId="59F84918" w14:textId="77777777" w:rsidR="00193F96" w:rsidRPr="00FE7934" w:rsidRDefault="00193F96" w:rsidP="00687FA0">
      <w:pPr>
        <w:spacing w:after="0" w:line="240" w:lineRule="auto"/>
        <w:jc w:val="both"/>
        <w:rPr>
          <w:rFonts w:ascii="Times New Roman" w:hAnsi="Times New Roman" w:cs="Times New Roman"/>
          <w:sz w:val="28"/>
          <w:szCs w:val="28"/>
        </w:rPr>
      </w:pPr>
    </w:p>
    <w:p w14:paraId="2519092B" w14:textId="77777777" w:rsidR="00812189" w:rsidRPr="00FE7934" w:rsidRDefault="00812189" w:rsidP="00175D91">
      <w:pPr>
        <w:spacing w:after="0" w:line="240" w:lineRule="auto"/>
        <w:ind w:firstLine="567"/>
        <w:jc w:val="both"/>
        <w:rPr>
          <w:rFonts w:ascii="Times New Roman" w:hAnsi="Times New Roman" w:cs="Times New Roman"/>
          <w:sz w:val="28"/>
          <w:szCs w:val="28"/>
        </w:rPr>
      </w:pPr>
      <w:r w:rsidRPr="00FE7934">
        <w:rPr>
          <w:rFonts w:ascii="Times New Roman" w:hAnsi="Times New Roman" w:cs="Times New Roman"/>
          <w:sz w:val="28"/>
          <w:szCs w:val="28"/>
        </w:rPr>
        <w:t xml:space="preserve">Анализ рисков позволил выявить ключевые сдерживающие факторы: </w:t>
      </w:r>
    </w:p>
    <w:p w14:paraId="4C817C3B" w14:textId="77777777" w:rsidR="00812189" w:rsidRPr="00FE7934" w:rsidRDefault="00812189" w:rsidP="00687FA0">
      <w:pPr>
        <w:pStyle w:val="a3"/>
        <w:spacing w:after="0" w:line="240" w:lineRule="auto"/>
        <w:ind w:left="567"/>
        <w:jc w:val="both"/>
        <w:rPr>
          <w:rFonts w:ascii="Times New Roman" w:hAnsi="Times New Roman" w:cs="Times New Roman"/>
          <w:sz w:val="28"/>
          <w:szCs w:val="28"/>
        </w:rPr>
      </w:pPr>
      <w:r w:rsidRPr="00FE7934">
        <w:rPr>
          <w:rFonts w:ascii="Times New Roman" w:hAnsi="Times New Roman" w:cs="Times New Roman"/>
          <w:sz w:val="28"/>
          <w:szCs w:val="28"/>
        </w:rPr>
        <w:t xml:space="preserve">1. … </w:t>
      </w:r>
    </w:p>
    <w:p w14:paraId="1E87B376" w14:textId="77777777" w:rsidR="00812189" w:rsidRPr="00FE7934" w:rsidRDefault="00812189" w:rsidP="00687FA0">
      <w:pPr>
        <w:pStyle w:val="a3"/>
        <w:spacing w:after="0" w:line="240" w:lineRule="auto"/>
        <w:ind w:left="567"/>
        <w:jc w:val="both"/>
        <w:rPr>
          <w:rFonts w:ascii="Times New Roman" w:hAnsi="Times New Roman" w:cs="Times New Roman"/>
          <w:sz w:val="28"/>
          <w:szCs w:val="28"/>
        </w:rPr>
      </w:pPr>
      <w:r w:rsidRPr="00FE7934">
        <w:rPr>
          <w:rFonts w:ascii="Times New Roman" w:hAnsi="Times New Roman" w:cs="Times New Roman"/>
          <w:sz w:val="28"/>
          <w:szCs w:val="28"/>
        </w:rPr>
        <w:lastRenderedPageBreak/>
        <w:t>2. …</w:t>
      </w:r>
    </w:p>
    <w:p w14:paraId="56FC690B" w14:textId="77777777" w:rsidR="00812189" w:rsidRPr="00FE7934" w:rsidRDefault="00812189" w:rsidP="00687FA0">
      <w:pPr>
        <w:pStyle w:val="a3"/>
        <w:spacing w:after="0" w:line="240" w:lineRule="auto"/>
        <w:ind w:left="567"/>
        <w:jc w:val="both"/>
        <w:rPr>
          <w:rFonts w:ascii="Times New Roman" w:hAnsi="Times New Roman" w:cs="Times New Roman"/>
          <w:sz w:val="28"/>
          <w:szCs w:val="28"/>
        </w:rPr>
      </w:pPr>
      <w:r w:rsidRPr="00FE7934">
        <w:rPr>
          <w:rFonts w:ascii="Times New Roman" w:hAnsi="Times New Roman" w:cs="Times New Roman"/>
          <w:sz w:val="28"/>
          <w:szCs w:val="28"/>
        </w:rPr>
        <w:t>…</w:t>
      </w:r>
    </w:p>
    <w:p w14:paraId="2C56A729" w14:textId="77777777" w:rsidR="00812189" w:rsidRPr="00FE7934" w:rsidRDefault="00812189" w:rsidP="00687FA0">
      <w:pPr>
        <w:pStyle w:val="a3"/>
        <w:spacing w:after="0" w:line="240" w:lineRule="auto"/>
        <w:ind w:left="567"/>
        <w:jc w:val="both"/>
        <w:rPr>
          <w:rFonts w:ascii="Times New Roman" w:hAnsi="Times New Roman" w:cs="Times New Roman"/>
          <w:sz w:val="28"/>
          <w:szCs w:val="28"/>
        </w:rPr>
      </w:pPr>
      <w:r w:rsidRPr="00FE7934">
        <w:rPr>
          <w:rFonts w:ascii="Times New Roman" w:hAnsi="Times New Roman" w:cs="Times New Roman"/>
          <w:sz w:val="28"/>
          <w:szCs w:val="28"/>
        </w:rPr>
        <w:t>Результаты расчетов….</w:t>
      </w:r>
    </w:p>
    <w:p w14:paraId="13579368" w14:textId="77777777" w:rsidR="00812189" w:rsidRPr="00FE7934" w:rsidRDefault="00812189" w:rsidP="00687FA0">
      <w:pPr>
        <w:pStyle w:val="a3"/>
        <w:spacing w:after="0" w:line="240" w:lineRule="auto"/>
        <w:ind w:left="567"/>
        <w:jc w:val="both"/>
        <w:rPr>
          <w:rFonts w:ascii="Times New Roman" w:hAnsi="Times New Roman" w:cs="Times New Roman"/>
          <w:sz w:val="28"/>
          <w:szCs w:val="28"/>
        </w:rPr>
      </w:pPr>
      <w:r w:rsidRPr="00FE7934">
        <w:rPr>
          <w:rFonts w:ascii="Times New Roman" w:hAnsi="Times New Roman" w:cs="Times New Roman"/>
          <w:sz w:val="28"/>
          <w:szCs w:val="28"/>
        </w:rPr>
        <w:t>…</w:t>
      </w:r>
    </w:p>
    <w:p w14:paraId="21BEC983" w14:textId="518E363D" w:rsidR="00812189" w:rsidRPr="00FE7934" w:rsidRDefault="00812189" w:rsidP="00BA1DBF">
      <w:pPr>
        <w:spacing w:after="0" w:line="240" w:lineRule="auto"/>
        <w:ind w:firstLine="567"/>
        <w:jc w:val="both"/>
        <w:rPr>
          <w:rFonts w:ascii="Times New Roman" w:hAnsi="Times New Roman" w:cs="Times New Roman"/>
          <w:sz w:val="28"/>
          <w:szCs w:val="28"/>
        </w:rPr>
      </w:pPr>
      <w:r w:rsidRPr="00FE7934">
        <w:rPr>
          <w:rFonts w:ascii="Times New Roman" w:hAnsi="Times New Roman" w:cs="Times New Roman"/>
          <w:i/>
          <w:iCs/>
          <w:sz w:val="28"/>
          <w:szCs w:val="28"/>
        </w:rPr>
        <w:t>Выводы</w:t>
      </w:r>
      <w:r w:rsidRPr="00FE7934">
        <w:rPr>
          <w:rFonts w:ascii="Times New Roman" w:hAnsi="Times New Roman" w:cs="Times New Roman"/>
          <w:sz w:val="28"/>
          <w:szCs w:val="28"/>
        </w:rPr>
        <w:t xml:space="preserve">. Наиболее перспективный способ хранения для России – сжиженный водород, а транспортировка танкерами морским путем или </w:t>
      </w:r>
      <w:r w:rsidR="00F76FD7" w:rsidRPr="00FE7934">
        <w:rPr>
          <w:rFonts w:ascii="Times New Roman" w:hAnsi="Times New Roman" w:cs="Times New Roman"/>
          <w:sz w:val="28"/>
          <w:szCs w:val="28"/>
        </w:rPr>
        <w:t>по суше автоцистернам</w:t>
      </w:r>
      <w:r w:rsidRPr="00FE7934">
        <w:rPr>
          <w:rFonts w:ascii="Times New Roman" w:hAnsi="Times New Roman" w:cs="Times New Roman"/>
          <w:sz w:val="28"/>
          <w:szCs w:val="28"/>
        </w:rPr>
        <w:t xml:space="preserve">.  </w:t>
      </w:r>
    </w:p>
    <w:p w14:paraId="2F455A11" w14:textId="77777777" w:rsidR="00812189" w:rsidRPr="00FE7934" w:rsidRDefault="00812189" w:rsidP="00687FA0">
      <w:pPr>
        <w:pStyle w:val="a3"/>
        <w:spacing w:after="0" w:line="240" w:lineRule="auto"/>
        <w:rPr>
          <w:rFonts w:ascii="Times New Roman" w:hAnsi="Times New Roman" w:cs="Times New Roman"/>
          <w:sz w:val="24"/>
          <w:szCs w:val="24"/>
        </w:rPr>
      </w:pPr>
    </w:p>
    <w:p w14:paraId="129D0FDA" w14:textId="77777777" w:rsidR="00812189" w:rsidRPr="0088175D" w:rsidRDefault="00812189" w:rsidP="00687FA0">
      <w:pPr>
        <w:tabs>
          <w:tab w:val="left" w:pos="1560"/>
        </w:tabs>
        <w:spacing w:after="0" w:line="240" w:lineRule="auto"/>
        <w:jc w:val="center"/>
        <w:rPr>
          <w:rFonts w:ascii="Times New Roman" w:hAnsi="Times New Roman" w:cs="Times New Roman"/>
          <w:sz w:val="24"/>
          <w:szCs w:val="24"/>
        </w:rPr>
      </w:pPr>
      <w:r w:rsidRPr="00FE7934">
        <w:rPr>
          <w:rFonts w:ascii="Times New Roman" w:hAnsi="Times New Roman" w:cs="Times New Roman"/>
          <w:sz w:val="24"/>
          <w:szCs w:val="24"/>
        </w:rPr>
        <w:t>ЛИТЕРАТУРА</w:t>
      </w:r>
    </w:p>
    <w:p w14:paraId="641EA236" w14:textId="77777777" w:rsidR="00D469D6" w:rsidRPr="00D469D6" w:rsidRDefault="00D469D6" w:rsidP="00D469D6">
      <w:pPr>
        <w:pStyle w:val="a3"/>
        <w:suppressAutoHyphens/>
        <w:spacing w:after="0" w:line="240" w:lineRule="auto"/>
        <w:ind w:left="0"/>
        <w:jc w:val="both"/>
        <w:rPr>
          <w:rFonts w:ascii="Times New Roman" w:hAnsi="Times New Roman" w:cs="Times New Roman"/>
          <w:sz w:val="24"/>
          <w:szCs w:val="24"/>
        </w:rPr>
      </w:pPr>
      <w:r w:rsidRPr="00D469D6">
        <w:rPr>
          <w:rFonts w:ascii="Times New Roman" w:hAnsi="Times New Roman" w:cs="Times New Roman"/>
          <w:sz w:val="24"/>
          <w:szCs w:val="24"/>
        </w:rPr>
        <w:t>ПРИМЕРЫ ОФОРМЛЕНИЯ РАЗЛИЧНЫХ ИСТОЧНИКОВ</w:t>
      </w:r>
    </w:p>
    <w:p w14:paraId="294049F9" w14:textId="77777777" w:rsidR="00D469D6" w:rsidRPr="00D469D6" w:rsidRDefault="00D469D6" w:rsidP="00D469D6">
      <w:pPr>
        <w:pStyle w:val="a3"/>
        <w:suppressAutoHyphens/>
        <w:spacing w:after="0" w:line="240" w:lineRule="auto"/>
        <w:ind w:left="0"/>
        <w:jc w:val="both"/>
        <w:rPr>
          <w:rFonts w:ascii="Times New Roman" w:hAnsi="Times New Roman" w:cs="Times New Roman"/>
          <w:sz w:val="24"/>
          <w:szCs w:val="24"/>
        </w:rPr>
      </w:pPr>
      <w:r w:rsidRPr="00D469D6">
        <w:rPr>
          <w:rFonts w:ascii="Times New Roman" w:hAnsi="Times New Roman" w:cs="Times New Roman"/>
          <w:sz w:val="24"/>
          <w:szCs w:val="24"/>
        </w:rPr>
        <w:t>Книга–однотомник</w:t>
      </w:r>
    </w:p>
    <w:p w14:paraId="4F7747B8" w14:textId="31F8D76F" w:rsidR="00D469D6" w:rsidRDefault="00D469D6" w:rsidP="00D469D6">
      <w:pPr>
        <w:pStyle w:val="a3"/>
        <w:suppressAutoHyphens/>
        <w:spacing w:after="0" w:line="240" w:lineRule="auto"/>
        <w:ind w:left="0"/>
        <w:jc w:val="both"/>
        <w:rPr>
          <w:rFonts w:ascii="Times New Roman" w:hAnsi="Times New Roman" w:cs="Times New Roman"/>
          <w:sz w:val="24"/>
          <w:szCs w:val="24"/>
        </w:rPr>
      </w:pPr>
      <w:r w:rsidRPr="00D469D6">
        <w:rPr>
          <w:rFonts w:ascii="Times New Roman" w:hAnsi="Times New Roman" w:cs="Times New Roman"/>
          <w:sz w:val="24"/>
          <w:szCs w:val="24"/>
        </w:rPr>
        <w:t xml:space="preserve">2. Райзер Ю.П. Физика газового разряда: 2-е изд., </w:t>
      </w:r>
      <w:proofErr w:type="spellStart"/>
      <w:r w:rsidRPr="00D469D6">
        <w:rPr>
          <w:rFonts w:ascii="Times New Roman" w:hAnsi="Times New Roman" w:cs="Times New Roman"/>
          <w:sz w:val="24"/>
          <w:szCs w:val="24"/>
        </w:rPr>
        <w:t>перераб</w:t>
      </w:r>
      <w:proofErr w:type="spellEnd"/>
      <w:r w:rsidRPr="00D469D6">
        <w:rPr>
          <w:rFonts w:ascii="Times New Roman" w:hAnsi="Times New Roman" w:cs="Times New Roman"/>
          <w:sz w:val="24"/>
          <w:szCs w:val="24"/>
        </w:rPr>
        <w:t>. и доп. М.: Наука, 1992. 592</w:t>
      </w:r>
      <w:r>
        <w:rPr>
          <w:rFonts w:ascii="Times New Roman" w:hAnsi="Times New Roman" w:cs="Times New Roman"/>
          <w:sz w:val="24"/>
          <w:szCs w:val="24"/>
        </w:rPr>
        <w:t> </w:t>
      </w:r>
      <w:r w:rsidRPr="00D469D6">
        <w:rPr>
          <w:rFonts w:ascii="Times New Roman" w:hAnsi="Times New Roman" w:cs="Times New Roman"/>
          <w:sz w:val="24"/>
          <w:szCs w:val="24"/>
        </w:rPr>
        <w:t>с.</w:t>
      </w:r>
    </w:p>
    <w:p w14:paraId="0095CFEE" w14:textId="77777777" w:rsidR="00D469D6" w:rsidRPr="00D469D6" w:rsidRDefault="00D469D6" w:rsidP="00D469D6">
      <w:pPr>
        <w:pStyle w:val="a3"/>
        <w:suppressAutoHyphens/>
        <w:spacing w:after="0" w:line="240" w:lineRule="auto"/>
        <w:ind w:left="0"/>
        <w:jc w:val="both"/>
        <w:rPr>
          <w:rFonts w:ascii="Times New Roman" w:hAnsi="Times New Roman" w:cs="Times New Roman"/>
          <w:sz w:val="24"/>
          <w:szCs w:val="24"/>
        </w:rPr>
      </w:pPr>
      <w:r w:rsidRPr="00D469D6">
        <w:rPr>
          <w:rFonts w:ascii="Times New Roman" w:hAnsi="Times New Roman" w:cs="Times New Roman"/>
          <w:sz w:val="24"/>
          <w:szCs w:val="24"/>
        </w:rPr>
        <w:t>Книга–многотомник</w:t>
      </w:r>
    </w:p>
    <w:p w14:paraId="131C3548" w14:textId="3E0A735F" w:rsidR="00D469D6" w:rsidRDefault="00D469D6" w:rsidP="00D469D6">
      <w:pPr>
        <w:pStyle w:val="a3"/>
        <w:suppressAutoHyphen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w:t>
      </w:r>
      <w:r w:rsidRPr="00D469D6">
        <w:rPr>
          <w:rFonts w:ascii="Times New Roman" w:hAnsi="Times New Roman" w:cs="Times New Roman"/>
          <w:sz w:val="24"/>
          <w:szCs w:val="24"/>
        </w:rPr>
        <w:t>. Ландау Л.Д., Лифшиц Е.М. Теоретическая физика: в 10 тт. Т. 3. Квантовая механика. Нерелятивистская теория М.: Наука, 1989. 766 с.</w:t>
      </w:r>
    </w:p>
    <w:p w14:paraId="01DAAA99" w14:textId="6364E337" w:rsidR="00D469D6" w:rsidRPr="00D469D6" w:rsidRDefault="00D469D6" w:rsidP="00D469D6">
      <w:pPr>
        <w:pStyle w:val="a3"/>
        <w:suppressAutoHyphens/>
        <w:spacing w:after="0" w:line="240" w:lineRule="auto"/>
        <w:ind w:left="0"/>
        <w:jc w:val="both"/>
        <w:rPr>
          <w:rFonts w:ascii="Times New Roman" w:hAnsi="Times New Roman" w:cs="Times New Roman"/>
          <w:sz w:val="24"/>
          <w:szCs w:val="24"/>
        </w:rPr>
      </w:pPr>
      <w:r w:rsidRPr="00D469D6">
        <w:rPr>
          <w:rFonts w:ascii="Times New Roman" w:hAnsi="Times New Roman" w:cs="Times New Roman"/>
          <w:sz w:val="24"/>
          <w:szCs w:val="24"/>
        </w:rPr>
        <w:t>Статья в журнале</w:t>
      </w:r>
    </w:p>
    <w:p w14:paraId="6FAD74C0" w14:textId="00A6AF85" w:rsidR="00D469D6" w:rsidRPr="0088175D" w:rsidRDefault="00D469D6" w:rsidP="00D469D6">
      <w:pPr>
        <w:pStyle w:val="a3"/>
        <w:suppressAutoHyphen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t>4</w:t>
      </w:r>
      <w:r w:rsidRPr="00D469D6">
        <w:rPr>
          <w:rFonts w:ascii="Times New Roman" w:hAnsi="Times New Roman" w:cs="Times New Roman"/>
          <w:sz w:val="24"/>
          <w:szCs w:val="24"/>
        </w:rPr>
        <w:t xml:space="preserve">. </w:t>
      </w:r>
      <w:proofErr w:type="spellStart"/>
      <w:r w:rsidRPr="00D469D6">
        <w:rPr>
          <w:rFonts w:ascii="Times New Roman" w:hAnsi="Times New Roman" w:cs="Times New Roman"/>
          <w:sz w:val="24"/>
          <w:szCs w:val="24"/>
        </w:rPr>
        <w:t>Васецкая</w:t>
      </w:r>
      <w:proofErr w:type="spellEnd"/>
      <w:r w:rsidRPr="00D469D6">
        <w:rPr>
          <w:rFonts w:ascii="Times New Roman" w:hAnsi="Times New Roman" w:cs="Times New Roman"/>
          <w:sz w:val="24"/>
          <w:szCs w:val="24"/>
        </w:rPr>
        <w:t xml:space="preserve"> Н.О., Иванов В.К. Радиационные распады дважды возбужденных состояний ионов кислорода, углерода и азота // Оптика и спектроскопия. </w:t>
      </w:r>
      <w:r w:rsidRPr="0088175D">
        <w:rPr>
          <w:rFonts w:ascii="Times New Roman" w:hAnsi="Times New Roman" w:cs="Times New Roman"/>
          <w:sz w:val="24"/>
          <w:szCs w:val="24"/>
          <w:lang w:val="en-US"/>
        </w:rPr>
        <w:t xml:space="preserve">2008. </w:t>
      </w:r>
      <w:r w:rsidRPr="00D469D6">
        <w:rPr>
          <w:rFonts w:ascii="Times New Roman" w:hAnsi="Times New Roman" w:cs="Times New Roman"/>
          <w:sz w:val="24"/>
          <w:szCs w:val="24"/>
        </w:rPr>
        <w:t>Т</w:t>
      </w:r>
      <w:r w:rsidRPr="0088175D">
        <w:rPr>
          <w:rFonts w:ascii="Times New Roman" w:hAnsi="Times New Roman" w:cs="Times New Roman"/>
          <w:sz w:val="24"/>
          <w:szCs w:val="24"/>
          <w:lang w:val="en-US"/>
        </w:rPr>
        <w:t xml:space="preserve">. 105. № 5. </w:t>
      </w:r>
      <w:r w:rsidRPr="00D469D6">
        <w:rPr>
          <w:rFonts w:ascii="Times New Roman" w:hAnsi="Times New Roman" w:cs="Times New Roman"/>
          <w:sz w:val="24"/>
          <w:szCs w:val="24"/>
        </w:rPr>
        <w:t>С</w:t>
      </w:r>
      <w:r w:rsidRPr="0088175D">
        <w:rPr>
          <w:rFonts w:ascii="Times New Roman" w:hAnsi="Times New Roman" w:cs="Times New Roman"/>
          <w:sz w:val="24"/>
          <w:szCs w:val="24"/>
          <w:lang w:val="en-US"/>
        </w:rPr>
        <w:t>. 726–731.</w:t>
      </w:r>
    </w:p>
    <w:p w14:paraId="6AE6030A" w14:textId="77777777" w:rsidR="00D469D6" w:rsidRPr="0088175D" w:rsidRDefault="00D469D6" w:rsidP="00D469D6">
      <w:pPr>
        <w:pStyle w:val="a3"/>
        <w:suppressAutoHyphens/>
        <w:spacing w:after="0" w:line="240" w:lineRule="auto"/>
        <w:ind w:left="0"/>
        <w:jc w:val="both"/>
        <w:rPr>
          <w:rFonts w:ascii="Times New Roman" w:hAnsi="Times New Roman" w:cs="Times New Roman"/>
          <w:sz w:val="24"/>
          <w:szCs w:val="24"/>
          <w:lang w:val="en-US"/>
        </w:rPr>
      </w:pPr>
      <w:r w:rsidRPr="00D469D6">
        <w:rPr>
          <w:rFonts w:ascii="Times New Roman" w:hAnsi="Times New Roman" w:cs="Times New Roman"/>
          <w:sz w:val="24"/>
          <w:szCs w:val="24"/>
        </w:rPr>
        <w:t>Электронный</w:t>
      </w:r>
      <w:r w:rsidRPr="0088175D">
        <w:rPr>
          <w:rFonts w:ascii="Times New Roman" w:hAnsi="Times New Roman" w:cs="Times New Roman"/>
          <w:sz w:val="24"/>
          <w:szCs w:val="24"/>
          <w:lang w:val="en-US"/>
        </w:rPr>
        <w:t xml:space="preserve"> </w:t>
      </w:r>
      <w:r w:rsidRPr="00D469D6">
        <w:rPr>
          <w:rFonts w:ascii="Times New Roman" w:hAnsi="Times New Roman" w:cs="Times New Roman"/>
          <w:sz w:val="24"/>
          <w:szCs w:val="24"/>
        </w:rPr>
        <w:t>ресурс</w:t>
      </w:r>
    </w:p>
    <w:p w14:paraId="767A1B0B" w14:textId="7DF44DAE" w:rsidR="00D469D6" w:rsidRDefault="00D469D6" w:rsidP="00D469D6">
      <w:pPr>
        <w:pStyle w:val="a3"/>
        <w:suppressAutoHyphens/>
        <w:spacing w:after="0" w:line="240" w:lineRule="auto"/>
        <w:ind w:left="0"/>
        <w:jc w:val="both"/>
        <w:rPr>
          <w:rFonts w:ascii="Times New Roman" w:hAnsi="Times New Roman" w:cs="Times New Roman"/>
          <w:sz w:val="24"/>
          <w:szCs w:val="24"/>
        </w:rPr>
      </w:pPr>
      <w:r w:rsidRPr="00D469D6">
        <w:rPr>
          <w:rFonts w:ascii="Times New Roman" w:hAnsi="Times New Roman" w:cs="Times New Roman"/>
          <w:sz w:val="24"/>
          <w:szCs w:val="24"/>
          <w:lang w:val="en-US"/>
        </w:rPr>
        <w:t xml:space="preserve">5. </w:t>
      </w:r>
      <w:proofErr w:type="spellStart"/>
      <w:r w:rsidRPr="00D469D6">
        <w:rPr>
          <w:rFonts w:ascii="Times New Roman" w:hAnsi="Times New Roman" w:cs="Times New Roman"/>
          <w:sz w:val="24"/>
          <w:szCs w:val="24"/>
          <w:lang w:val="en-US"/>
        </w:rPr>
        <w:t>Gribov</w:t>
      </w:r>
      <w:proofErr w:type="spellEnd"/>
      <w:r w:rsidRPr="00D469D6">
        <w:rPr>
          <w:rFonts w:ascii="Times New Roman" w:hAnsi="Times New Roman" w:cs="Times New Roman"/>
          <w:sz w:val="24"/>
          <w:szCs w:val="24"/>
          <w:lang w:val="en-US"/>
        </w:rPr>
        <w:t xml:space="preserve"> V.N. Space–time description of the hadron interaction at high energies. </w:t>
      </w:r>
      <w:r w:rsidRPr="00D469D6">
        <w:rPr>
          <w:rFonts w:ascii="Times New Roman" w:hAnsi="Times New Roman" w:cs="Times New Roman"/>
          <w:sz w:val="24"/>
          <w:szCs w:val="24"/>
        </w:rPr>
        <w:t>Режим доступа: http://arxiv.org/abs/hep-ph/0006158 (дата обращения: 28.03.2013).</w:t>
      </w:r>
    </w:p>
    <w:p w14:paraId="162D19FE" w14:textId="77777777" w:rsidR="00D469D6" w:rsidRPr="00D469D6" w:rsidRDefault="00D469D6" w:rsidP="00D469D6">
      <w:pPr>
        <w:pStyle w:val="a3"/>
        <w:suppressAutoHyphens/>
        <w:spacing w:after="0" w:line="240" w:lineRule="auto"/>
        <w:ind w:left="0"/>
        <w:jc w:val="both"/>
        <w:rPr>
          <w:rFonts w:ascii="Times New Roman" w:hAnsi="Times New Roman" w:cs="Times New Roman"/>
          <w:sz w:val="24"/>
          <w:szCs w:val="24"/>
        </w:rPr>
      </w:pPr>
      <w:r w:rsidRPr="00D469D6">
        <w:rPr>
          <w:rFonts w:ascii="Times New Roman" w:hAnsi="Times New Roman" w:cs="Times New Roman"/>
          <w:sz w:val="24"/>
          <w:szCs w:val="24"/>
        </w:rPr>
        <w:t>Патент</w:t>
      </w:r>
    </w:p>
    <w:p w14:paraId="2054FEA1" w14:textId="2225B9FB" w:rsidR="00D469D6" w:rsidRPr="00D469D6" w:rsidRDefault="00D469D6" w:rsidP="00D469D6">
      <w:pPr>
        <w:pStyle w:val="a3"/>
        <w:suppressAutoHyphen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6</w:t>
      </w:r>
      <w:r w:rsidRPr="00D469D6">
        <w:rPr>
          <w:rFonts w:ascii="Times New Roman" w:hAnsi="Times New Roman" w:cs="Times New Roman"/>
          <w:sz w:val="24"/>
          <w:szCs w:val="24"/>
        </w:rPr>
        <w:t xml:space="preserve">. Горбунов Н.И., Варфоломеев С.П., </w:t>
      </w:r>
      <w:proofErr w:type="spellStart"/>
      <w:r w:rsidRPr="00D469D6">
        <w:rPr>
          <w:rFonts w:ascii="Times New Roman" w:hAnsi="Times New Roman" w:cs="Times New Roman"/>
          <w:sz w:val="24"/>
          <w:szCs w:val="24"/>
        </w:rPr>
        <w:t>Дийков</w:t>
      </w:r>
      <w:proofErr w:type="spellEnd"/>
      <w:r w:rsidRPr="00D469D6">
        <w:rPr>
          <w:rFonts w:ascii="Times New Roman" w:hAnsi="Times New Roman" w:cs="Times New Roman"/>
          <w:sz w:val="24"/>
          <w:szCs w:val="24"/>
        </w:rPr>
        <w:t xml:space="preserve"> Л.К., </w:t>
      </w:r>
      <w:proofErr w:type="spellStart"/>
      <w:r w:rsidRPr="00D469D6">
        <w:rPr>
          <w:rFonts w:ascii="Times New Roman" w:hAnsi="Times New Roman" w:cs="Times New Roman"/>
          <w:sz w:val="24"/>
          <w:szCs w:val="24"/>
        </w:rPr>
        <w:t>Марахонов</w:t>
      </w:r>
      <w:proofErr w:type="spellEnd"/>
      <w:r w:rsidRPr="00D469D6">
        <w:rPr>
          <w:rFonts w:ascii="Times New Roman" w:hAnsi="Times New Roman" w:cs="Times New Roman"/>
          <w:sz w:val="24"/>
          <w:szCs w:val="24"/>
        </w:rPr>
        <w:t xml:space="preserve"> В.М., Медведев Ф.К. Фотолюминесцентный излучатель, полупроводниковый фотоэлемент и оптрон на их основе. Пат. 2261502 Российская Федерация, МПК7 H 01 L 33/00, H 01 L 31/12.; заявитель и патентообладатель ОАО НИИ ГИРИКОНД.  № 2004104374/28; заявл.05.02.04; </w:t>
      </w:r>
      <w:proofErr w:type="spellStart"/>
      <w:r w:rsidRPr="00D469D6">
        <w:rPr>
          <w:rFonts w:ascii="Times New Roman" w:hAnsi="Times New Roman" w:cs="Times New Roman"/>
          <w:sz w:val="24"/>
          <w:szCs w:val="24"/>
        </w:rPr>
        <w:t>опубл</w:t>
      </w:r>
      <w:proofErr w:type="spellEnd"/>
      <w:r w:rsidRPr="00D469D6">
        <w:rPr>
          <w:rFonts w:ascii="Times New Roman" w:hAnsi="Times New Roman" w:cs="Times New Roman"/>
          <w:sz w:val="24"/>
          <w:szCs w:val="24"/>
        </w:rPr>
        <w:t xml:space="preserve">. 7.09.05, </w:t>
      </w:r>
      <w:proofErr w:type="spellStart"/>
      <w:r w:rsidRPr="00D469D6">
        <w:rPr>
          <w:rFonts w:ascii="Times New Roman" w:hAnsi="Times New Roman" w:cs="Times New Roman"/>
          <w:sz w:val="24"/>
          <w:szCs w:val="24"/>
        </w:rPr>
        <w:t>Бюл</w:t>
      </w:r>
      <w:proofErr w:type="spellEnd"/>
      <w:r w:rsidRPr="00D469D6">
        <w:rPr>
          <w:rFonts w:ascii="Times New Roman" w:hAnsi="Times New Roman" w:cs="Times New Roman"/>
          <w:sz w:val="24"/>
          <w:szCs w:val="24"/>
        </w:rPr>
        <w:t>. № 27. 19 с.: ил.</w:t>
      </w:r>
    </w:p>
    <w:sectPr w:rsidR="00D469D6" w:rsidRPr="00D469D6" w:rsidSect="00FE7934">
      <w:type w:val="continuous"/>
      <w:pgSz w:w="11906" w:h="16838" w:code="9"/>
      <w:pgMar w:top="1134"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676"/>
    <w:multiLevelType w:val="hybridMultilevel"/>
    <w:tmpl w:val="BB543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F62E6D"/>
    <w:multiLevelType w:val="hybridMultilevel"/>
    <w:tmpl w:val="BD922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4852DF"/>
    <w:multiLevelType w:val="hybridMultilevel"/>
    <w:tmpl w:val="01628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D632FB"/>
    <w:multiLevelType w:val="hybridMultilevel"/>
    <w:tmpl w:val="DAA6B85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75F4B13"/>
    <w:multiLevelType w:val="hybridMultilevel"/>
    <w:tmpl w:val="96826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69F5949"/>
    <w:multiLevelType w:val="hybridMultilevel"/>
    <w:tmpl w:val="16949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A116B0D"/>
    <w:multiLevelType w:val="hybridMultilevel"/>
    <w:tmpl w:val="5144FDD0"/>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7">
    <w:nsid w:val="6CE315FB"/>
    <w:multiLevelType w:val="hybridMultilevel"/>
    <w:tmpl w:val="EC341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4"/>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41F"/>
    <w:rsid w:val="000302A8"/>
    <w:rsid w:val="0006341F"/>
    <w:rsid w:val="000904FE"/>
    <w:rsid w:val="00096FCA"/>
    <w:rsid w:val="000D0537"/>
    <w:rsid w:val="000D26FD"/>
    <w:rsid w:val="000D4DC9"/>
    <w:rsid w:val="00112308"/>
    <w:rsid w:val="00136015"/>
    <w:rsid w:val="001501E0"/>
    <w:rsid w:val="00152111"/>
    <w:rsid w:val="0016191D"/>
    <w:rsid w:val="00175D91"/>
    <w:rsid w:val="00180ABF"/>
    <w:rsid w:val="00186FF0"/>
    <w:rsid w:val="00192108"/>
    <w:rsid w:val="00193F96"/>
    <w:rsid w:val="00202B58"/>
    <w:rsid w:val="002233CE"/>
    <w:rsid w:val="00247BC3"/>
    <w:rsid w:val="00275247"/>
    <w:rsid w:val="00281169"/>
    <w:rsid w:val="00293841"/>
    <w:rsid w:val="002C11C6"/>
    <w:rsid w:val="002F2372"/>
    <w:rsid w:val="0032635C"/>
    <w:rsid w:val="00326413"/>
    <w:rsid w:val="00327F3F"/>
    <w:rsid w:val="00346E15"/>
    <w:rsid w:val="003A77E7"/>
    <w:rsid w:val="003A7929"/>
    <w:rsid w:val="003B395A"/>
    <w:rsid w:val="003B47AC"/>
    <w:rsid w:val="003E6C06"/>
    <w:rsid w:val="003F58C8"/>
    <w:rsid w:val="004201EE"/>
    <w:rsid w:val="00431B26"/>
    <w:rsid w:val="00435A4B"/>
    <w:rsid w:val="00440D2B"/>
    <w:rsid w:val="0044545D"/>
    <w:rsid w:val="004641C3"/>
    <w:rsid w:val="004674D1"/>
    <w:rsid w:val="004706BA"/>
    <w:rsid w:val="00495CF5"/>
    <w:rsid w:val="004B2664"/>
    <w:rsid w:val="004B2A10"/>
    <w:rsid w:val="004D1E9C"/>
    <w:rsid w:val="004D38A5"/>
    <w:rsid w:val="00521B1B"/>
    <w:rsid w:val="00526172"/>
    <w:rsid w:val="0053411E"/>
    <w:rsid w:val="005439A9"/>
    <w:rsid w:val="00550A90"/>
    <w:rsid w:val="00551E3F"/>
    <w:rsid w:val="00562342"/>
    <w:rsid w:val="00576575"/>
    <w:rsid w:val="00580B53"/>
    <w:rsid w:val="005874A0"/>
    <w:rsid w:val="005E6C5E"/>
    <w:rsid w:val="005E73C5"/>
    <w:rsid w:val="005F2034"/>
    <w:rsid w:val="005F383C"/>
    <w:rsid w:val="005F6A99"/>
    <w:rsid w:val="00602E9B"/>
    <w:rsid w:val="00603D63"/>
    <w:rsid w:val="00640D27"/>
    <w:rsid w:val="006674AD"/>
    <w:rsid w:val="00682983"/>
    <w:rsid w:val="00687FA0"/>
    <w:rsid w:val="006A5816"/>
    <w:rsid w:val="006B7AFA"/>
    <w:rsid w:val="006C2D17"/>
    <w:rsid w:val="006C6497"/>
    <w:rsid w:val="006D070E"/>
    <w:rsid w:val="006E4389"/>
    <w:rsid w:val="006F137F"/>
    <w:rsid w:val="00711AF3"/>
    <w:rsid w:val="007150C7"/>
    <w:rsid w:val="0073295C"/>
    <w:rsid w:val="0073540C"/>
    <w:rsid w:val="00784488"/>
    <w:rsid w:val="00790B3B"/>
    <w:rsid w:val="0079533C"/>
    <w:rsid w:val="00796D37"/>
    <w:rsid w:val="007C67F0"/>
    <w:rsid w:val="007D0FAC"/>
    <w:rsid w:val="007D6730"/>
    <w:rsid w:val="007D7375"/>
    <w:rsid w:val="00812189"/>
    <w:rsid w:val="00815CFF"/>
    <w:rsid w:val="00821337"/>
    <w:rsid w:val="008215EA"/>
    <w:rsid w:val="0082657B"/>
    <w:rsid w:val="00827DDE"/>
    <w:rsid w:val="00853709"/>
    <w:rsid w:val="00855A27"/>
    <w:rsid w:val="00872A12"/>
    <w:rsid w:val="0088175D"/>
    <w:rsid w:val="008C1176"/>
    <w:rsid w:val="008E7856"/>
    <w:rsid w:val="008F611A"/>
    <w:rsid w:val="00902D89"/>
    <w:rsid w:val="00942AC2"/>
    <w:rsid w:val="00980297"/>
    <w:rsid w:val="009A3D05"/>
    <w:rsid w:val="009C2502"/>
    <w:rsid w:val="009D2AE1"/>
    <w:rsid w:val="009F6BEC"/>
    <w:rsid w:val="00A115D8"/>
    <w:rsid w:val="00A23924"/>
    <w:rsid w:val="00A55918"/>
    <w:rsid w:val="00AC1774"/>
    <w:rsid w:val="00AD4171"/>
    <w:rsid w:val="00AF6457"/>
    <w:rsid w:val="00B00E8C"/>
    <w:rsid w:val="00B2179B"/>
    <w:rsid w:val="00B32DFE"/>
    <w:rsid w:val="00B45AA3"/>
    <w:rsid w:val="00B54B2D"/>
    <w:rsid w:val="00B55AF4"/>
    <w:rsid w:val="00B82028"/>
    <w:rsid w:val="00BA17A0"/>
    <w:rsid w:val="00BA1DBF"/>
    <w:rsid w:val="00BA70CB"/>
    <w:rsid w:val="00BB1BD3"/>
    <w:rsid w:val="00BC1029"/>
    <w:rsid w:val="00BF4D39"/>
    <w:rsid w:val="00C00C22"/>
    <w:rsid w:val="00C06A4D"/>
    <w:rsid w:val="00C06DAC"/>
    <w:rsid w:val="00C078FC"/>
    <w:rsid w:val="00C13793"/>
    <w:rsid w:val="00C1403F"/>
    <w:rsid w:val="00C176B2"/>
    <w:rsid w:val="00C27000"/>
    <w:rsid w:val="00C662A3"/>
    <w:rsid w:val="00C72FBC"/>
    <w:rsid w:val="00C84713"/>
    <w:rsid w:val="00C85A14"/>
    <w:rsid w:val="00CA03FA"/>
    <w:rsid w:val="00CA4FCB"/>
    <w:rsid w:val="00CA542B"/>
    <w:rsid w:val="00CB0D64"/>
    <w:rsid w:val="00CD5AEC"/>
    <w:rsid w:val="00CF2E24"/>
    <w:rsid w:val="00D0225F"/>
    <w:rsid w:val="00D16C01"/>
    <w:rsid w:val="00D17FA1"/>
    <w:rsid w:val="00D469D6"/>
    <w:rsid w:val="00D80348"/>
    <w:rsid w:val="00D83F16"/>
    <w:rsid w:val="00D93D87"/>
    <w:rsid w:val="00DD31E6"/>
    <w:rsid w:val="00DD555F"/>
    <w:rsid w:val="00DE597A"/>
    <w:rsid w:val="00E07449"/>
    <w:rsid w:val="00E16852"/>
    <w:rsid w:val="00E27D08"/>
    <w:rsid w:val="00E352BF"/>
    <w:rsid w:val="00E4651A"/>
    <w:rsid w:val="00E51B84"/>
    <w:rsid w:val="00E522CE"/>
    <w:rsid w:val="00E73E56"/>
    <w:rsid w:val="00EA0253"/>
    <w:rsid w:val="00EA343E"/>
    <w:rsid w:val="00EC3DC4"/>
    <w:rsid w:val="00ED2534"/>
    <w:rsid w:val="00F33A7B"/>
    <w:rsid w:val="00F34455"/>
    <w:rsid w:val="00F56A66"/>
    <w:rsid w:val="00F65444"/>
    <w:rsid w:val="00F75C30"/>
    <w:rsid w:val="00F76FD7"/>
    <w:rsid w:val="00F91C77"/>
    <w:rsid w:val="00FA31BA"/>
    <w:rsid w:val="00FA3AC4"/>
    <w:rsid w:val="00FA6BCF"/>
    <w:rsid w:val="00FE514D"/>
    <w:rsid w:val="00FE7934"/>
    <w:rsid w:val="111B9B17"/>
    <w:rsid w:val="1FE8FA8C"/>
    <w:rsid w:val="31C9287E"/>
    <w:rsid w:val="356FEDD5"/>
    <w:rsid w:val="35A57055"/>
    <w:rsid w:val="4588128D"/>
    <w:rsid w:val="462DBB3F"/>
    <w:rsid w:val="503D10FB"/>
    <w:rsid w:val="50E75A4A"/>
    <w:rsid w:val="51D8E15C"/>
    <w:rsid w:val="56483EE6"/>
    <w:rsid w:val="57FDCF1C"/>
    <w:rsid w:val="659CE461"/>
    <w:rsid w:val="6C708202"/>
    <w:rsid w:val="6F5DCF00"/>
    <w:rsid w:val="7CB70855"/>
    <w:rsid w:val="7E650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169"/>
    <w:pPr>
      <w:ind w:firstLine="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70CB"/>
    <w:pPr>
      <w:ind w:left="720"/>
      <w:contextualSpacing/>
    </w:pPr>
  </w:style>
  <w:style w:type="character" w:styleId="a4">
    <w:name w:val="Hyperlink"/>
    <w:basedOn w:val="a0"/>
    <w:uiPriority w:val="99"/>
    <w:unhideWhenUsed/>
    <w:rsid w:val="003F58C8"/>
    <w:rPr>
      <w:color w:val="0563C1" w:themeColor="hyperlink"/>
      <w:u w:val="single"/>
    </w:rPr>
  </w:style>
  <w:style w:type="character" w:customStyle="1" w:styleId="ad648440fe3178e5bumpedfont15">
    <w:name w:val="ad648440fe3178e5bumpedfont15"/>
    <w:basedOn w:val="a0"/>
    <w:rsid w:val="00202B58"/>
  </w:style>
  <w:style w:type="paragraph" w:styleId="a5">
    <w:name w:val="Balloon Text"/>
    <w:basedOn w:val="a"/>
    <w:link w:val="a6"/>
    <w:uiPriority w:val="99"/>
    <w:semiHidden/>
    <w:unhideWhenUsed/>
    <w:rsid w:val="00FE51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514D"/>
    <w:rPr>
      <w:rFonts w:ascii="Tahoma" w:hAnsi="Tahoma" w:cs="Tahoma"/>
      <w:sz w:val="16"/>
      <w:szCs w:val="16"/>
    </w:rPr>
  </w:style>
  <w:style w:type="paragraph" w:styleId="a7">
    <w:name w:val="Body Text"/>
    <w:basedOn w:val="a"/>
    <w:link w:val="a8"/>
    <w:uiPriority w:val="99"/>
    <w:unhideWhenUsed/>
    <w:rsid w:val="00186FF0"/>
    <w:pPr>
      <w:jc w:val="both"/>
    </w:pPr>
    <w:rPr>
      <w:rFonts w:ascii="Times New Roman" w:hAnsi="Times New Roman" w:cs="Times New Roman"/>
      <w:sz w:val="24"/>
    </w:rPr>
  </w:style>
  <w:style w:type="character" w:customStyle="1" w:styleId="a8">
    <w:name w:val="Основной текст Знак"/>
    <w:basedOn w:val="a0"/>
    <w:link w:val="a7"/>
    <w:uiPriority w:val="99"/>
    <w:rsid w:val="00186FF0"/>
    <w:rPr>
      <w:rFonts w:ascii="Times New Roman" w:hAnsi="Times New Roman" w:cs="Times New Roman"/>
      <w:sz w:val="24"/>
    </w:rPr>
  </w:style>
  <w:style w:type="character" w:styleId="a9">
    <w:name w:val="annotation reference"/>
    <w:basedOn w:val="a0"/>
    <w:uiPriority w:val="99"/>
    <w:semiHidden/>
    <w:unhideWhenUsed/>
    <w:rsid w:val="00186FF0"/>
    <w:rPr>
      <w:sz w:val="16"/>
      <w:szCs w:val="16"/>
    </w:rPr>
  </w:style>
  <w:style w:type="paragraph" w:styleId="aa">
    <w:name w:val="annotation text"/>
    <w:basedOn w:val="a"/>
    <w:link w:val="ab"/>
    <w:uiPriority w:val="99"/>
    <w:semiHidden/>
    <w:unhideWhenUsed/>
    <w:rsid w:val="00186FF0"/>
    <w:pPr>
      <w:spacing w:line="240" w:lineRule="auto"/>
    </w:pPr>
    <w:rPr>
      <w:sz w:val="20"/>
      <w:szCs w:val="20"/>
    </w:rPr>
  </w:style>
  <w:style w:type="character" w:customStyle="1" w:styleId="ab">
    <w:name w:val="Текст примечания Знак"/>
    <w:basedOn w:val="a0"/>
    <w:link w:val="aa"/>
    <w:uiPriority w:val="99"/>
    <w:semiHidden/>
    <w:rsid w:val="00186FF0"/>
    <w:rPr>
      <w:sz w:val="20"/>
      <w:szCs w:val="20"/>
    </w:rPr>
  </w:style>
  <w:style w:type="paragraph" w:styleId="ac">
    <w:name w:val="annotation subject"/>
    <w:basedOn w:val="aa"/>
    <w:next w:val="aa"/>
    <w:link w:val="ad"/>
    <w:uiPriority w:val="99"/>
    <w:semiHidden/>
    <w:unhideWhenUsed/>
    <w:rsid w:val="00186FF0"/>
    <w:rPr>
      <w:b/>
      <w:bCs/>
    </w:rPr>
  </w:style>
  <w:style w:type="character" w:customStyle="1" w:styleId="ad">
    <w:name w:val="Тема примечания Знак"/>
    <w:basedOn w:val="ab"/>
    <w:link w:val="ac"/>
    <w:uiPriority w:val="99"/>
    <w:semiHidden/>
    <w:rsid w:val="00186FF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169"/>
    <w:pPr>
      <w:ind w:firstLine="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70CB"/>
    <w:pPr>
      <w:ind w:left="720"/>
      <w:contextualSpacing/>
    </w:pPr>
  </w:style>
  <w:style w:type="character" w:styleId="a4">
    <w:name w:val="Hyperlink"/>
    <w:basedOn w:val="a0"/>
    <w:uiPriority w:val="99"/>
    <w:unhideWhenUsed/>
    <w:rsid w:val="003F58C8"/>
    <w:rPr>
      <w:color w:val="0563C1" w:themeColor="hyperlink"/>
      <w:u w:val="single"/>
    </w:rPr>
  </w:style>
  <w:style w:type="character" w:customStyle="1" w:styleId="ad648440fe3178e5bumpedfont15">
    <w:name w:val="ad648440fe3178e5bumpedfont15"/>
    <w:basedOn w:val="a0"/>
    <w:rsid w:val="00202B58"/>
  </w:style>
  <w:style w:type="paragraph" w:styleId="a5">
    <w:name w:val="Balloon Text"/>
    <w:basedOn w:val="a"/>
    <w:link w:val="a6"/>
    <w:uiPriority w:val="99"/>
    <w:semiHidden/>
    <w:unhideWhenUsed/>
    <w:rsid w:val="00FE51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514D"/>
    <w:rPr>
      <w:rFonts w:ascii="Tahoma" w:hAnsi="Tahoma" w:cs="Tahoma"/>
      <w:sz w:val="16"/>
      <w:szCs w:val="16"/>
    </w:rPr>
  </w:style>
  <w:style w:type="paragraph" w:styleId="a7">
    <w:name w:val="Body Text"/>
    <w:basedOn w:val="a"/>
    <w:link w:val="a8"/>
    <w:uiPriority w:val="99"/>
    <w:unhideWhenUsed/>
    <w:rsid w:val="00186FF0"/>
    <w:pPr>
      <w:jc w:val="both"/>
    </w:pPr>
    <w:rPr>
      <w:rFonts w:ascii="Times New Roman" w:hAnsi="Times New Roman" w:cs="Times New Roman"/>
      <w:sz w:val="24"/>
    </w:rPr>
  </w:style>
  <w:style w:type="character" w:customStyle="1" w:styleId="a8">
    <w:name w:val="Основной текст Знак"/>
    <w:basedOn w:val="a0"/>
    <w:link w:val="a7"/>
    <w:uiPriority w:val="99"/>
    <w:rsid w:val="00186FF0"/>
    <w:rPr>
      <w:rFonts w:ascii="Times New Roman" w:hAnsi="Times New Roman" w:cs="Times New Roman"/>
      <w:sz w:val="24"/>
    </w:rPr>
  </w:style>
  <w:style w:type="character" w:styleId="a9">
    <w:name w:val="annotation reference"/>
    <w:basedOn w:val="a0"/>
    <w:uiPriority w:val="99"/>
    <w:semiHidden/>
    <w:unhideWhenUsed/>
    <w:rsid w:val="00186FF0"/>
    <w:rPr>
      <w:sz w:val="16"/>
      <w:szCs w:val="16"/>
    </w:rPr>
  </w:style>
  <w:style w:type="paragraph" w:styleId="aa">
    <w:name w:val="annotation text"/>
    <w:basedOn w:val="a"/>
    <w:link w:val="ab"/>
    <w:uiPriority w:val="99"/>
    <w:semiHidden/>
    <w:unhideWhenUsed/>
    <w:rsid w:val="00186FF0"/>
    <w:pPr>
      <w:spacing w:line="240" w:lineRule="auto"/>
    </w:pPr>
    <w:rPr>
      <w:sz w:val="20"/>
      <w:szCs w:val="20"/>
    </w:rPr>
  </w:style>
  <w:style w:type="character" w:customStyle="1" w:styleId="ab">
    <w:name w:val="Текст примечания Знак"/>
    <w:basedOn w:val="a0"/>
    <w:link w:val="aa"/>
    <w:uiPriority w:val="99"/>
    <w:semiHidden/>
    <w:rsid w:val="00186FF0"/>
    <w:rPr>
      <w:sz w:val="20"/>
      <w:szCs w:val="20"/>
    </w:rPr>
  </w:style>
  <w:style w:type="paragraph" w:styleId="ac">
    <w:name w:val="annotation subject"/>
    <w:basedOn w:val="aa"/>
    <w:next w:val="aa"/>
    <w:link w:val="ad"/>
    <w:uiPriority w:val="99"/>
    <w:semiHidden/>
    <w:unhideWhenUsed/>
    <w:rsid w:val="00186FF0"/>
    <w:rPr>
      <w:b/>
      <w:bCs/>
    </w:rPr>
  </w:style>
  <w:style w:type="character" w:customStyle="1" w:styleId="ad">
    <w:name w:val="Тема примечания Знак"/>
    <w:basedOn w:val="ab"/>
    <w:link w:val="ac"/>
    <w:uiPriority w:val="99"/>
    <w:semiHidden/>
    <w:rsid w:val="00186F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044139">
      <w:bodyDiv w:val="1"/>
      <w:marLeft w:val="0"/>
      <w:marRight w:val="0"/>
      <w:marTop w:val="0"/>
      <w:marBottom w:val="0"/>
      <w:divBdr>
        <w:top w:val="none" w:sz="0" w:space="0" w:color="auto"/>
        <w:left w:val="none" w:sz="0" w:space="0" w:color="auto"/>
        <w:bottom w:val="none" w:sz="0" w:space="0" w:color="auto"/>
        <w:right w:val="none" w:sz="0" w:space="0" w:color="auto"/>
      </w:divBdr>
    </w:div>
    <w:div w:id="431434895">
      <w:bodyDiv w:val="1"/>
      <w:marLeft w:val="0"/>
      <w:marRight w:val="0"/>
      <w:marTop w:val="0"/>
      <w:marBottom w:val="0"/>
      <w:divBdr>
        <w:top w:val="none" w:sz="0" w:space="0" w:color="auto"/>
        <w:left w:val="none" w:sz="0" w:space="0" w:color="auto"/>
        <w:bottom w:val="none" w:sz="0" w:space="0" w:color="auto"/>
        <w:right w:val="none" w:sz="0" w:space="0" w:color="auto"/>
      </w:divBdr>
    </w:div>
    <w:div w:id="440422753">
      <w:bodyDiv w:val="1"/>
      <w:marLeft w:val="0"/>
      <w:marRight w:val="0"/>
      <w:marTop w:val="0"/>
      <w:marBottom w:val="0"/>
      <w:divBdr>
        <w:top w:val="none" w:sz="0" w:space="0" w:color="auto"/>
        <w:left w:val="none" w:sz="0" w:space="0" w:color="auto"/>
        <w:bottom w:val="none" w:sz="0" w:space="0" w:color="auto"/>
        <w:right w:val="none" w:sz="0" w:space="0" w:color="auto"/>
      </w:divBdr>
    </w:div>
    <w:div w:id="576673682">
      <w:bodyDiv w:val="1"/>
      <w:marLeft w:val="0"/>
      <w:marRight w:val="0"/>
      <w:marTop w:val="0"/>
      <w:marBottom w:val="0"/>
      <w:divBdr>
        <w:top w:val="none" w:sz="0" w:space="0" w:color="auto"/>
        <w:left w:val="none" w:sz="0" w:space="0" w:color="auto"/>
        <w:bottom w:val="none" w:sz="0" w:space="0" w:color="auto"/>
        <w:right w:val="none" w:sz="0" w:space="0" w:color="auto"/>
      </w:divBdr>
    </w:div>
    <w:div w:id="660818185">
      <w:bodyDiv w:val="1"/>
      <w:marLeft w:val="0"/>
      <w:marRight w:val="0"/>
      <w:marTop w:val="0"/>
      <w:marBottom w:val="0"/>
      <w:divBdr>
        <w:top w:val="none" w:sz="0" w:space="0" w:color="auto"/>
        <w:left w:val="none" w:sz="0" w:space="0" w:color="auto"/>
        <w:bottom w:val="none" w:sz="0" w:space="0" w:color="auto"/>
        <w:right w:val="none" w:sz="0" w:space="0" w:color="auto"/>
      </w:divBdr>
    </w:div>
    <w:div w:id="743649209">
      <w:bodyDiv w:val="1"/>
      <w:marLeft w:val="0"/>
      <w:marRight w:val="0"/>
      <w:marTop w:val="0"/>
      <w:marBottom w:val="0"/>
      <w:divBdr>
        <w:top w:val="none" w:sz="0" w:space="0" w:color="auto"/>
        <w:left w:val="none" w:sz="0" w:space="0" w:color="auto"/>
        <w:bottom w:val="none" w:sz="0" w:space="0" w:color="auto"/>
        <w:right w:val="none" w:sz="0" w:space="0" w:color="auto"/>
      </w:divBdr>
    </w:div>
    <w:div w:id="761149916">
      <w:bodyDiv w:val="1"/>
      <w:marLeft w:val="0"/>
      <w:marRight w:val="0"/>
      <w:marTop w:val="0"/>
      <w:marBottom w:val="0"/>
      <w:divBdr>
        <w:top w:val="none" w:sz="0" w:space="0" w:color="auto"/>
        <w:left w:val="none" w:sz="0" w:space="0" w:color="auto"/>
        <w:bottom w:val="none" w:sz="0" w:space="0" w:color="auto"/>
        <w:right w:val="none" w:sz="0" w:space="0" w:color="auto"/>
      </w:divBdr>
    </w:div>
    <w:div w:id="889919413">
      <w:bodyDiv w:val="1"/>
      <w:marLeft w:val="0"/>
      <w:marRight w:val="0"/>
      <w:marTop w:val="0"/>
      <w:marBottom w:val="0"/>
      <w:divBdr>
        <w:top w:val="none" w:sz="0" w:space="0" w:color="auto"/>
        <w:left w:val="none" w:sz="0" w:space="0" w:color="auto"/>
        <w:bottom w:val="none" w:sz="0" w:space="0" w:color="auto"/>
        <w:right w:val="none" w:sz="0" w:space="0" w:color="auto"/>
      </w:divBdr>
    </w:div>
    <w:div w:id="1029797149">
      <w:bodyDiv w:val="1"/>
      <w:marLeft w:val="0"/>
      <w:marRight w:val="0"/>
      <w:marTop w:val="0"/>
      <w:marBottom w:val="0"/>
      <w:divBdr>
        <w:top w:val="none" w:sz="0" w:space="0" w:color="auto"/>
        <w:left w:val="none" w:sz="0" w:space="0" w:color="auto"/>
        <w:bottom w:val="none" w:sz="0" w:space="0" w:color="auto"/>
        <w:right w:val="none" w:sz="0" w:space="0" w:color="auto"/>
      </w:divBdr>
    </w:div>
    <w:div w:id="1136950010">
      <w:bodyDiv w:val="1"/>
      <w:marLeft w:val="0"/>
      <w:marRight w:val="0"/>
      <w:marTop w:val="0"/>
      <w:marBottom w:val="0"/>
      <w:divBdr>
        <w:top w:val="none" w:sz="0" w:space="0" w:color="auto"/>
        <w:left w:val="none" w:sz="0" w:space="0" w:color="auto"/>
        <w:bottom w:val="none" w:sz="0" w:space="0" w:color="auto"/>
        <w:right w:val="none" w:sz="0" w:space="0" w:color="auto"/>
      </w:divBdr>
    </w:div>
    <w:div w:id="1173492735">
      <w:bodyDiv w:val="1"/>
      <w:marLeft w:val="0"/>
      <w:marRight w:val="0"/>
      <w:marTop w:val="0"/>
      <w:marBottom w:val="0"/>
      <w:divBdr>
        <w:top w:val="none" w:sz="0" w:space="0" w:color="auto"/>
        <w:left w:val="none" w:sz="0" w:space="0" w:color="auto"/>
        <w:bottom w:val="none" w:sz="0" w:space="0" w:color="auto"/>
        <w:right w:val="none" w:sz="0" w:space="0" w:color="auto"/>
      </w:divBdr>
    </w:div>
    <w:div w:id="173357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F6DF0B13A8E6B46962D880E219CA9AD" ma:contentTypeVersion="2" ma:contentTypeDescription="Создание документа." ma:contentTypeScope="" ma:versionID="461668af147f70db9e57ee5b27b3bd2a">
  <xsd:schema xmlns:xsd="http://www.w3.org/2001/XMLSchema" xmlns:xs="http://www.w3.org/2001/XMLSchema" xmlns:p="http://schemas.microsoft.com/office/2006/metadata/properties" xmlns:ns2="0f35af64-307e-4a20-a4f0-18dc37bdba1b" targetNamespace="http://schemas.microsoft.com/office/2006/metadata/properties" ma:root="true" ma:fieldsID="184d2ed53d1cc4cc74e5de9ba453d358" ns2:_="">
    <xsd:import namespace="0f35af64-307e-4a20-a4f0-18dc37bdba1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5af64-307e-4a20-a4f0-18dc37bdb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4E4AC5-2889-4A3E-9C9E-2D241FD4CB21}">
  <ds:schemaRefs>
    <ds:schemaRef ds:uri="http://schemas.microsoft.com/sharepoint/v3/contenttype/forms"/>
  </ds:schemaRefs>
</ds:datastoreItem>
</file>

<file path=customXml/itemProps2.xml><?xml version="1.0" encoding="utf-8"?>
<ds:datastoreItem xmlns:ds="http://schemas.openxmlformats.org/officeDocument/2006/customXml" ds:itemID="{4F7E3F59-EA99-421B-A847-44D950601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5af64-307e-4a20-a4f0-18dc37bdb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13D4-D780-4A2E-9DDE-6F866D7199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1586</Words>
  <Characters>9045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naletov.i@boiler.global</dc:creator>
  <cp:lastModifiedBy>Natalia Donmez</cp:lastModifiedBy>
  <cp:revision>2</cp:revision>
  <cp:lastPrinted>2019-02-17T21:44:00Z</cp:lastPrinted>
  <dcterms:created xsi:type="dcterms:W3CDTF">2026-02-13T14:05:00Z</dcterms:created>
  <dcterms:modified xsi:type="dcterms:W3CDTF">2026-02-13T14:05:00Z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0x0101007F6DF0B13A8E6B46962D880E219CA9AD</vt:lpwstr>
  </property>
</Properties>
</file>