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E8" w:rsidRDefault="003F2AE8" w:rsidP="003F2A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1</w:t>
      </w:r>
    </w:p>
    <w:p w:rsidR="003F2AE8" w:rsidRDefault="003F2AE8" w:rsidP="003F2AE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№_____ от __.__.202</w:t>
      </w:r>
      <w:r w:rsidR="006C0479">
        <w:rPr>
          <w:rFonts w:ascii="Times New Roman" w:hAnsi="Times New Roman"/>
          <w:sz w:val="28"/>
          <w:szCs w:val="28"/>
        </w:rPr>
        <w:t>6</w:t>
      </w:r>
    </w:p>
    <w:p w:rsidR="003F2AE8" w:rsidRDefault="003F2AE8" w:rsidP="003F2AE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6C0479" w:rsidTr="006C0479">
        <w:tc>
          <w:tcPr>
            <w:tcW w:w="4219" w:type="dxa"/>
          </w:tcPr>
          <w:p w:rsidR="006C0479" w:rsidRDefault="00A02CAA" w:rsidP="00345142">
            <w:pPr>
              <w:pStyle w:val="a5"/>
            </w:pPr>
            <w:r>
              <w:rPr>
                <w:noProof/>
              </w:rPr>
              <w:drawing>
                <wp:inline distT="0" distB="0" distL="0" distR="0">
                  <wp:extent cx="2590800" cy="1803400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80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479" w:rsidRDefault="006C0479" w:rsidP="008A1C5A">
            <w:pPr>
              <w:pStyle w:val="a5"/>
              <w:tabs>
                <w:tab w:val="clear" w:pos="4536"/>
                <w:tab w:val="center" w:pos="4007"/>
              </w:tabs>
            </w:pPr>
            <w:r>
              <w:t>______________________________</w:t>
            </w:r>
          </w:p>
          <w:p w:rsidR="006C0479" w:rsidRPr="006C0479" w:rsidRDefault="006C0479" w:rsidP="006C0479">
            <w:pPr>
              <w:pStyle w:val="a5"/>
              <w:spacing w:line="240" w:lineRule="atLeast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ИНН 7804040077, ОГРН 1027802505279, ОКПО 02068574</w:t>
            </w:r>
          </w:p>
          <w:p w:rsidR="006C0479" w:rsidRPr="006C0479" w:rsidRDefault="006C0479" w:rsidP="006C0479">
            <w:pPr>
              <w:pStyle w:val="a5"/>
              <w:spacing w:line="0" w:lineRule="atLeast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ул. Политехническая, д. 29 литера Б,</w:t>
            </w:r>
          </w:p>
          <w:p w:rsidR="006C0479" w:rsidRPr="006C0479" w:rsidRDefault="006C0479" w:rsidP="006C0479">
            <w:pPr>
              <w:pStyle w:val="a5"/>
              <w:spacing w:line="0" w:lineRule="atLeast"/>
              <w:ind w:left="-142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proofErr w:type="spellStart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вн</w:t>
            </w:r>
            <w:proofErr w:type="spellEnd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. тер. г. муниципальный округ Академическое,</w:t>
            </w:r>
          </w:p>
          <w:p w:rsidR="006C0479" w:rsidRPr="006C0479" w:rsidRDefault="006C0479" w:rsidP="006C0479">
            <w:pPr>
              <w:pStyle w:val="a5"/>
              <w:spacing w:line="0" w:lineRule="atLeast"/>
              <w:ind w:left="-142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г. Санкт-Петербург, 195251</w:t>
            </w:r>
          </w:p>
          <w:p w:rsidR="006C0479" w:rsidRPr="006C0479" w:rsidRDefault="006C0479" w:rsidP="006C0479">
            <w:pPr>
              <w:pStyle w:val="a5"/>
              <w:spacing w:line="0" w:lineRule="atLeast"/>
              <w:ind w:left="-142"/>
              <w:jc w:val="center"/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</w:pP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 xml:space="preserve">тел.: +7(812)552-60-80, </w:t>
            </w: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  <w:lang w:val="en-US"/>
              </w:rPr>
              <w:t>office</w:t>
            </w:r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@</w:t>
            </w:r>
            <w:proofErr w:type="spellStart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  <w:lang w:val="en-US"/>
              </w:rPr>
              <w:t>spbstu</w:t>
            </w:r>
            <w:proofErr w:type="spellEnd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</w:rPr>
              <w:t>.</w:t>
            </w:r>
            <w:proofErr w:type="spellStart"/>
            <w:r w:rsidRPr="006C0479">
              <w:rPr>
                <w:rFonts w:ascii="Tahoma" w:hAnsi="Tahoma" w:cs="Tahoma"/>
                <w:color w:val="404040" w:themeColor="text1" w:themeTint="BF"/>
                <w:sz w:val="16"/>
                <w:szCs w:val="16"/>
                <w:lang w:val="en-US"/>
              </w:rPr>
              <w:t>ru</w:t>
            </w:r>
            <w:proofErr w:type="spellEnd"/>
          </w:p>
          <w:p w:rsidR="006C0479" w:rsidRPr="006C0479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6C0479" w:rsidRPr="006C0479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79" w:rsidRPr="006C0479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79" w:rsidRPr="006C0479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79" w:rsidRPr="00266CB1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6C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6CB1"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Утверждаю</w:t>
            </w:r>
            <w:r w:rsidRPr="00266CB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6C0479" w:rsidRPr="00266CB1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6CB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Института </w:t>
            </w:r>
          </w:p>
          <w:p w:rsidR="006C0479" w:rsidRPr="00266CB1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479" w:rsidRDefault="006C0479" w:rsidP="00266CB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6CB1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266CB1" w:rsidRPr="00266CB1" w:rsidRDefault="00266CB1" w:rsidP="00266CB1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479" w:rsidRPr="006C0479" w:rsidRDefault="006C0479" w:rsidP="006C047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479" w:rsidRPr="00D55DF6" w:rsidRDefault="006C0479" w:rsidP="006C0479">
      <w:pPr>
        <w:rPr>
          <w:rFonts w:ascii="Times New Roman" w:hAnsi="Times New Roman"/>
          <w:sz w:val="24"/>
          <w:szCs w:val="24"/>
        </w:rPr>
      </w:pPr>
    </w:p>
    <w:p w:rsidR="006C0479" w:rsidRPr="00D55DF6" w:rsidRDefault="006C0479" w:rsidP="006C0479">
      <w:pPr>
        <w:jc w:val="center"/>
        <w:rPr>
          <w:rFonts w:ascii="Times New Roman" w:hAnsi="Times New Roman"/>
          <w:sz w:val="28"/>
          <w:szCs w:val="28"/>
        </w:rPr>
      </w:pPr>
      <w:r w:rsidRPr="00D55DF6">
        <w:rPr>
          <w:rFonts w:ascii="Times New Roman" w:hAnsi="Times New Roman"/>
          <w:sz w:val="28"/>
          <w:szCs w:val="28"/>
        </w:rPr>
        <w:t>ИДЕНТИФИКАЦИОННОЕ ЗАКЛЮЧЕНИЕ</w:t>
      </w:r>
    </w:p>
    <w:p w:rsidR="006C0479" w:rsidRPr="00D55DF6" w:rsidRDefault="006C0479" w:rsidP="006C0479">
      <w:pPr>
        <w:rPr>
          <w:rFonts w:ascii="Times New Roman" w:hAnsi="Times New Roman"/>
          <w:sz w:val="24"/>
          <w:szCs w:val="24"/>
        </w:rPr>
      </w:pPr>
      <w:r w:rsidRPr="00D55DF6">
        <w:rPr>
          <w:rFonts w:ascii="Times New Roman" w:hAnsi="Times New Roman"/>
          <w:sz w:val="24"/>
          <w:szCs w:val="24"/>
        </w:rPr>
        <w:t xml:space="preserve"> </w:t>
      </w:r>
    </w:p>
    <w:p w:rsidR="006C0479" w:rsidRPr="00D55DF6" w:rsidRDefault="006C0479" w:rsidP="006C0479">
      <w:pPr>
        <w:rPr>
          <w:rFonts w:ascii="Times New Roman" w:hAnsi="Times New Roman"/>
          <w:sz w:val="24"/>
          <w:szCs w:val="24"/>
        </w:rPr>
      </w:pPr>
      <w:r w:rsidRPr="00D55DF6">
        <w:rPr>
          <w:rFonts w:ascii="Times New Roman" w:hAnsi="Times New Roman"/>
          <w:sz w:val="24"/>
          <w:szCs w:val="24"/>
        </w:rPr>
        <w:t>В рассмотренном научно-техническом материале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55DF6" w:rsidTr="00D55DF6">
        <w:tc>
          <w:tcPr>
            <w:tcW w:w="9855" w:type="dxa"/>
            <w:tcBorders>
              <w:top w:val="nil"/>
              <w:bottom w:val="single" w:sz="4" w:space="0" w:color="000000"/>
            </w:tcBorders>
          </w:tcPr>
          <w:p w:rsidR="00D55DF6" w:rsidRDefault="00D55DF6" w:rsidP="006C0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DF6" w:rsidTr="00D55DF6">
        <w:tc>
          <w:tcPr>
            <w:tcW w:w="9855" w:type="dxa"/>
            <w:tcBorders>
              <w:bottom w:val="nil"/>
            </w:tcBorders>
          </w:tcPr>
          <w:p w:rsidR="00D55DF6" w:rsidRDefault="00D55DF6" w:rsidP="008A1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DF6">
              <w:rPr>
                <w:rFonts w:ascii="Times New Roman" w:hAnsi="Times New Roman"/>
                <w:i/>
                <w:sz w:val="20"/>
              </w:rPr>
              <w:t>(указывается наименование материала и количество машинописных листов,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D55DF6" w:rsidTr="008A1C5A">
        <w:tc>
          <w:tcPr>
            <w:tcW w:w="9855" w:type="dxa"/>
            <w:tcBorders>
              <w:top w:val="nil"/>
              <w:bottom w:val="single" w:sz="4" w:space="0" w:color="auto"/>
            </w:tcBorders>
          </w:tcPr>
          <w:p w:rsidR="00D55DF6" w:rsidRDefault="00D55DF6" w:rsidP="006C0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C5A" w:rsidTr="008A1C5A">
        <w:tc>
          <w:tcPr>
            <w:tcW w:w="9855" w:type="dxa"/>
            <w:tcBorders>
              <w:top w:val="single" w:sz="4" w:space="0" w:color="auto"/>
              <w:bottom w:val="nil"/>
            </w:tcBorders>
          </w:tcPr>
          <w:p w:rsidR="008A1C5A" w:rsidRDefault="008A1C5A" w:rsidP="008A1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DF6">
              <w:rPr>
                <w:rFonts w:ascii="Times New Roman" w:hAnsi="Times New Roman"/>
                <w:i/>
                <w:sz w:val="20"/>
              </w:rPr>
              <w:t>либо носитель инфо</w:t>
            </w:r>
            <w:bookmarkStart w:id="0" w:name="_GoBack"/>
            <w:bookmarkEnd w:id="0"/>
            <w:r w:rsidRPr="00D55DF6">
              <w:rPr>
                <w:rFonts w:ascii="Times New Roman" w:hAnsi="Times New Roman"/>
                <w:i/>
                <w:sz w:val="20"/>
              </w:rPr>
              <w:t>рмации и объем памяти)</w:t>
            </w:r>
          </w:p>
        </w:tc>
      </w:tr>
      <w:tr w:rsidR="00D55DF6" w:rsidTr="008A1C5A">
        <w:tc>
          <w:tcPr>
            <w:tcW w:w="9855" w:type="dxa"/>
            <w:tcBorders>
              <w:top w:val="nil"/>
            </w:tcBorders>
          </w:tcPr>
          <w:p w:rsidR="00D55DF6" w:rsidRDefault="00D55DF6" w:rsidP="006C04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5DF6" w:rsidRPr="00D55DF6" w:rsidRDefault="00D55DF6" w:rsidP="006C0479">
      <w:pPr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55DF6" w:rsidTr="00A02CAA">
        <w:tc>
          <w:tcPr>
            <w:tcW w:w="9855" w:type="dxa"/>
            <w:tcBorders>
              <w:top w:val="nil"/>
              <w:bottom w:val="nil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  <w:r w:rsidRPr="00D55DF6">
              <w:rPr>
                <w:rFonts w:ascii="Times New Roman" w:hAnsi="Times New Roman"/>
                <w:sz w:val="24"/>
                <w:szCs w:val="24"/>
              </w:rPr>
              <w:t>не</w:t>
            </w:r>
            <w:r w:rsidRPr="00D55DF6">
              <w:rPr>
                <w:rFonts w:ascii="Times New Roman" w:hAnsi="Times New Roman"/>
                <w:sz w:val="24"/>
                <w:szCs w:val="24"/>
              </w:rPr>
              <w:tab/>
              <w:t>содержатся / содержатся</w:t>
            </w:r>
            <w:r w:rsidRPr="00D55DF6">
              <w:rPr>
                <w:rFonts w:ascii="Times New Roman" w:hAnsi="Times New Roman"/>
                <w:sz w:val="24"/>
                <w:szCs w:val="24"/>
              </w:rPr>
              <w:tab/>
              <w:t>сведения</w:t>
            </w:r>
          </w:p>
        </w:tc>
      </w:tr>
      <w:tr w:rsidR="00D55DF6" w:rsidTr="00A02CAA">
        <w:tc>
          <w:tcPr>
            <w:tcW w:w="9855" w:type="dxa"/>
            <w:tcBorders>
              <w:top w:val="nil"/>
              <w:bottom w:val="nil"/>
            </w:tcBorders>
          </w:tcPr>
          <w:p w:rsidR="00D55DF6" w:rsidRDefault="00D55DF6" w:rsidP="00D55D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                 </w:t>
            </w:r>
            <w:r w:rsidRPr="00D55DF6">
              <w:rPr>
                <w:rFonts w:ascii="Times New Roman" w:hAnsi="Times New Roman"/>
                <w:i/>
                <w:sz w:val="20"/>
              </w:rPr>
              <w:t xml:space="preserve">    (нужное подчеркнуть)</w:t>
            </w:r>
          </w:p>
        </w:tc>
      </w:tr>
      <w:tr w:rsidR="00D55DF6" w:rsidTr="00D55DF6">
        <w:tc>
          <w:tcPr>
            <w:tcW w:w="9855" w:type="dxa"/>
            <w:tcBorders>
              <w:top w:val="nil"/>
              <w:bottom w:val="single" w:sz="4" w:space="0" w:color="auto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DF6" w:rsidTr="00D55DF6">
        <w:tc>
          <w:tcPr>
            <w:tcW w:w="9855" w:type="dxa"/>
            <w:tcBorders>
              <w:top w:val="single" w:sz="4" w:space="0" w:color="auto"/>
              <w:bottom w:val="nil"/>
            </w:tcBorders>
          </w:tcPr>
          <w:p w:rsidR="00D55DF6" w:rsidRPr="00D55DF6" w:rsidRDefault="00D55DF6" w:rsidP="00D55DF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D55DF6">
              <w:rPr>
                <w:rFonts w:ascii="Times New Roman" w:hAnsi="Times New Roman"/>
                <w:i/>
                <w:sz w:val="20"/>
              </w:rPr>
              <w:t>(согласно вариантов а) - д) пункта 2.4.2 Методической инструкции</w:t>
            </w:r>
            <w:r>
              <w:rPr>
                <w:rStyle w:val="afb"/>
                <w:rFonts w:ascii="Times New Roman" w:hAnsi="Times New Roman"/>
                <w:i/>
                <w:sz w:val="20"/>
              </w:rPr>
              <w:footnoteReference w:id="1"/>
            </w:r>
            <w:r w:rsidRPr="00D55DF6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D55DF6" w:rsidTr="00D55DF6">
        <w:tc>
          <w:tcPr>
            <w:tcW w:w="9855" w:type="dxa"/>
            <w:tcBorders>
              <w:top w:val="nil"/>
              <w:bottom w:val="single" w:sz="4" w:space="0" w:color="auto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DF6" w:rsidTr="00D55DF6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DF6" w:rsidTr="00345142">
        <w:tc>
          <w:tcPr>
            <w:tcW w:w="9855" w:type="dxa"/>
            <w:tcBorders>
              <w:top w:val="single" w:sz="4" w:space="0" w:color="auto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5DF6" w:rsidRPr="00D55DF6" w:rsidRDefault="00D55DF6" w:rsidP="006C0479">
      <w:pPr>
        <w:rPr>
          <w:rFonts w:ascii="Times New Roman" w:hAnsi="Times New Roman"/>
          <w:sz w:val="24"/>
          <w:szCs w:val="24"/>
        </w:rPr>
      </w:pPr>
    </w:p>
    <w:p w:rsidR="00A02CAA" w:rsidRDefault="006C0479" w:rsidP="006C0479">
      <w:pPr>
        <w:rPr>
          <w:rFonts w:ascii="Times New Roman" w:hAnsi="Times New Roman"/>
          <w:sz w:val="24"/>
          <w:szCs w:val="24"/>
        </w:rPr>
      </w:pPr>
      <w:r w:rsidRPr="00A02CAA">
        <w:rPr>
          <w:rFonts w:ascii="Times New Roman" w:hAnsi="Times New Roman"/>
          <w:b/>
          <w:sz w:val="24"/>
          <w:szCs w:val="24"/>
        </w:rPr>
        <w:lastRenderedPageBreak/>
        <w:t>Заключение</w:t>
      </w:r>
      <w:r w:rsidRPr="00D55DF6">
        <w:rPr>
          <w:rFonts w:ascii="Times New Roman" w:hAnsi="Times New Roman"/>
          <w:sz w:val="24"/>
          <w:szCs w:val="24"/>
        </w:rPr>
        <w:t xml:space="preserve"> </w:t>
      </w:r>
      <w:r w:rsidRPr="00D55DF6">
        <w:rPr>
          <w:rFonts w:ascii="Times New Roman" w:hAnsi="Times New Roman"/>
          <w:i/>
          <w:sz w:val="24"/>
          <w:szCs w:val="24"/>
        </w:rPr>
        <w:t>(в соответствии с предшествующим выводом о содержании</w:t>
      </w:r>
      <w:r w:rsidR="00D55DF6">
        <w:rPr>
          <w:rFonts w:ascii="Times New Roman" w:hAnsi="Times New Roman"/>
          <w:i/>
          <w:sz w:val="24"/>
          <w:szCs w:val="24"/>
        </w:rPr>
        <w:t xml:space="preserve"> материалов</w:t>
      </w:r>
      <w:r w:rsidRPr="00D55DF6">
        <w:rPr>
          <w:rFonts w:ascii="Times New Roman" w:hAnsi="Times New Roman"/>
          <w:i/>
          <w:sz w:val="24"/>
          <w:szCs w:val="24"/>
        </w:rPr>
        <w:t>)</w:t>
      </w:r>
      <w:r w:rsidRPr="00D55DF6">
        <w:rPr>
          <w:rFonts w:ascii="Times New Roman" w:hAnsi="Times New Roman"/>
          <w:sz w:val="24"/>
          <w:szCs w:val="24"/>
        </w:rPr>
        <w:t>:</w:t>
      </w:r>
    </w:p>
    <w:p w:rsidR="00A02CAA" w:rsidRDefault="00A02CAA" w:rsidP="006C04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открытого опубликования,</w:t>
      </w:r>
      <w:r w:rsidRPr="00A02C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т.ч.</w:t>
      </w:r>
      <w:r w:rsidRPr="00A02C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патентования,</w:t>
      </w:r>
      <w:r w:rsidRPr="00A02CAA">
        <w:rPr>
          <w:rFonts w:ascii="Times New Roman" w:hAnsi="Times New Roman"/>
          <w:sz w:val="24"/>
          <w:szCs w:val="24"/>
        </w:rPr>
        <w:t xml:space="preserve"> подготовленных научно-технических материалов в (на)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55DF6" w:rsidTr="00345142">
        <w:tc>
          <w:tcPr>
            <w:tcW w:w="9855" w:type="dxa"/>
            <w:tcBorders>
              <w:top w:val="nil"/>
              <w:bottom w:val="single" w:sz="4" w:space="0" w:color="000000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DF6" w:rsidTr="00345142">
        <w:tc>
          <w:tcPr>
            <w:tcW w:w="9855" w:type="dxa"/>
            <w:tcBorders>
              <w:bottom w:val="nil"/>
            </w:tcBorders>
          </w:tcPr>
          <w:p w:rsidR="00D55DF6" w:rsidRDefault="00D55DF6" w:rsidP="00345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DF6">
              <w:rPr>
                <w:rFonts w:ascii="Times New Roman" w:hAnsi="Times New Roman"/>
                <w:i/>
                <w:sz w:val="20"/>
              </w:rPr>
              <w:t>(указывается наименование издания для открытого опубликования)</w:t>
            </w:r>
          </w:p>
        </w:tc>
      </w:tr>
      <w:tr w:rsidR="00D55DF6" w:rsidTr="004E046D">
        <w:tc>
          <w:tcPr>
            <w:tcW w:w="9855" w:type="dxa"/>
            <w:tcBorders>
              <w:top w:val="nil"/>
              <w:bottom w:val="single" w:sz="4" w:space="0" w:color="auto"/>
            </w:tcBorders>
          </w:tcPr>
          <w:p w:rsidR="00D55DF6" w:rsidRDefault="00D55DF6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46D" w:rsidTr="004E046D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4E046D" w:rsidRDefault="004E046D" w:rsidP="003451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5DF6" w:rsidRDefault="00A02CAA" w:rsidP="006C0479">
      <w:pPr>
        <w:rPr>
          <w:rFonts w:ascii="Times New Roman" w:hAnsi="Times New Roman"/>
          <w:sz w:val="24"/>
          <w:szCs w:val="24"/>
        </w:rPr>
      </w:pPr>
      <w:r w:rsidRPr="00A02CAA">
        <w:rPr>
          <w:rFonts w:ascii="Times New Roman" w:hAnsi="Times New Roman"/>
          <w:sz w:val="24"/>
          <w:szCs w:val="24"/>
        </w:rPr>
        <w:t>оформление лицензии ФСТЭК России или разрешения Комиссии по экспертному контролю Российской Федерации не требуется</w:t>
      </w:r>
      <w:r>
        <w:rPr>
          <w:rFonts w:ascii="Times New Roman" w:hAnsi="Times New Roman"/>
          <w:sz w:val="24"/>
          <w:szCs w:val="24"/>
        </w:rPr>
        <w:t xml:space="preserve"> / требуется</w:t>
      </w:r>
      <w:r w:rsidRPr="00A02CAA">
        <w:rPr>
          <w:rFonts w:ascii="Times New Roman" w:hAnsi="Times New Roman"/>
          <w:sz w:val="24"/>
          <w:szCs w:val="24"/>
        </w:rPr>
        <w:t>.</w:t>
      </w:r>
    </w:p>
    <w:p w:rsidR="00A02CAA" w:rsidRDefault="00A02CAA" w:rsidP="00A02CAA">
      <w:pPr>
        <w:ind w:left="2124" w:firstLine="708"/>
        <w:rPr>
          <w:rFonts w:ascii="Times New Roman" w:hAnsi="Times New Roman"/>
          <w:sz w:val="24"/>
          <w:szCs w:val="24"/>
        </w:rPr>
      </w:pPr>
      <w:r w:rsidRPr="00D55DF6">
        <w:rPr>
          <w:rFonts w:ascii="Times New Roman" w:hAnsi="Times New Roman"/>
          <w:i/>
          <w:sz w:val="20"/>
        </w:rPr>
        <w:t>(нужное подчеркнуть)</w:t>
      </w:r>
    </w:p>
    <w:p w:rsidR="00D55DF6" w:rsidRPr="00266CB1" w:rsidRDefault="00D55DF6" w:rsidP="006C0479">
      <w:pPr>
        <w:rPr>
          <w:rFonts w:ascii="Times New Roman" w:hAnsi="Times New Roman"/>
          <w:sz w:val="24"/>
          <w:szCs w:val="24"/>
        </w:rPr>
      </w:pPr>
    </w:p>
    <w:p w:rsidR="006C0479" w:rsidRPr="00266CB1" w:rsidRDefault="006C0479" w:rsidP="006C0479">
      <w:pPr>
        <w:rPr>
          <w:rFonts w:ascii="Times New Roman" w:hAnsi="Times New Roman"/>
          <w:sz w:val="24"/>
          <w:szCs w:val="24"/>
        </w:rPr>
      </w:pPr>
    </w:p>
    <w:p w:rsidR="006C0479" w:rsidRPr="00266CB1" w:rsidRDefault="006C0479" w:rsidP="006C0479">
      <w:pPr>
        <w:rPr>
          <w:rFonts w:ascii="Times New Roman" w:hAnsi="Times New Roman"/>
          <w:sz w:val="24"/>
          <w:szCs w:val="24"/>
        </w:rPr>
      </w:pPr>
      <w:r w:rsidRPr="00266CB1">
        <w:rPr>
          <w:rFonts w:ascii="Times New Roman" w:hAnsi="Times New Roman"/>
          <w:sz w:val="24"/>
          <w:szCs w:val="24"/>
        </w:rPr>
        <w:t>Уполномоченный</w:t>
      </w:r>
      <w:r w:rsidRPr="00266CB1">
        <w:rPr>
          <w:rFonts w:ascii="Times New Roman" w:hAnsi="Times New Roman"/>
          <w:sz w:val="24"/>
          <w:szCs w:val="24"/>
        </w:rPr>
        <w:br/>
        <w:t>по экспортному контролю</w:t>
      </w:r>
      <w:r w:rsidRPr="00266CB1">
        <w:rPr>
          <w:rFonts w:ascii="Times New Roman" w:hAnsi="Times New Roman"/>
          <w:sz w:val="24"/>
          <w:szCs w:val="24"/>
        </w:rPr>
        <w:tab/>
      </w:r>
      <w:r w:rsidR="00266CB1">
        <w:rPr>
          <w:rFonts w:ascii="Times New Roman" w:hAnsi="Times New Roman"/>
          <w:sz w:val="24"/>
          <w:szCs w:val="24"/>
        </w:rPr>
        <w:tab/>
      </w:r>
      <w:r w:rsidRPr="00266CB1">
        <w:rPr>
          <w:rFonts w:ascii="Times New Roman" w:hAnsi="Times New Roman"/>
          <w:sz w:val="24"/>
          <w:szCs w:val="24"/>
        </w:rPr>
        <w:tab/>
      </w:r>
      <w:r w:rsidRPr="00266CB1">
        <w:rPr>
          <w:rFonts w:ascii="Times New Roman" w:hAnsi="Times New Roman"/>
          <w:sz w:val="24"/>
          <w:szCs w:val="24"/>
        </w:rPr>
        <w:tab/>
      </w:r>
      <w:r w:rsidRPr="00266CB1">
        <w:rPr>
          <w:rFonts w:ascii="Times New Roman" w:hAnsi="Times New Roman"/>
          <w:sz w:val="24"/>
          <w:szCs w:val="24"/>
        </w:rPr>
        <w:tab/>
        <w:t>____________ (________</w:t>
      </w:r>
      <w:r w:rsidR="00D55DF6" w:rsidRPr="00266CB1">
        <w:rPr>
          <w:rFonts w:ascii="Times New Roman" w:hAnsi="Times New Roman"/>
          <w:sz w:val="24"/>
          <w:szCs w:val="24"/>
        </w:rPr>
        <w:t>_</w:t>
      </w:r>
      <w:r w:rsidRPr="00266CB1">
        <w:rPr>
          <w:rFonts w:ascii="Times New Roman" w:hAnsi="Times New Roman"/>
          <w:sz w:val="24"/>
          <w:szCs w:val="24"/>
        </w:rPr>
        <w:t xml:space="preserve">_____) </w:t>
      </w:r>
    </w:p>
    <w:sectPr w:rsidR="006C0479" w:rsidRPr="00266CB1" w:rsidSect="003F23F3">
      <w:headerReference w:type="default" r:id="rId9"/>
      <w:footerReference w:type="even" r:id="rId10"/>
      <w:pgSz w:w="11907" w:h="16840" w:code="9"/>
      <w:pgMar w:top="1134" w:right="567" w:bottom="1134" w:left="1701" w:header="720" w:footer="720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CC" w:rsidRDefault="008463CC">
      <w:r>
        <w:separator/>
      </w:r>
    </w:p>
  </w:endnote>
  <w:endnote w:type="continuationSeparator" w:id="0">
    <w:p w:rsidR="008463CC" w:rsidRDefault="0084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3F3" w:rsidRDefault="001A2F50">
    <w:pPr>
      <w:pStyle w:val="ae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F23F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23F3">
      <w:rPr>
        <w:rStyle w:val="a7"/>
      </w:rPr>
      <w:t>2</w:t>
    </w:r>
    <w:r>
      <w:rPr>
        <w:rStyle w:val="a7"/>
      </w:rPr>
      <w:fldChar w:fldCharType="end"/>
    </w:r>
  </w:p>
  <w:p w:rsidR="003F23F3" w:rsidRDefault="003F23F3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CC" w:rsidRDefault="008463CC">
      <w:r>
        <w:separator/>
      </w:r>
    </w:p>
  </w:footnote>
  <w:footnote w:type="continuationSeparator" w:id="0">
    <w:p w:rsidR="008463CC" w:rsidRDefault="008463CC">
      <w:r>
        <w:continuationSeparator/>
      </w:r>
    </w:p>
  </w:footnote>
  <w:footnote w:id="1">
    <w:p w:rsidR="00D55DF6" w:rsidRPr="00D55DF6" w:rsidRDefault="00D55DF6" w:rsidP="00A02CAA">
      <w:pPr>
        <w:rPr>
          <w:rFonts w:ascii="Times New Roman" w:hAnsi="Times New Roman"/>
          <w:sz w:val="20"/>
        </w:rPr>
      </w:pPr>
      <w:r w:rsidRPr="00D55DF6">
        <w:rPr>
          <w:rStyle w:val="afb"/>
          <w:sz w:val="20"/>
        </w:rPr>
        <w:footnoteRef/>
      </w:r>
      <w:r w:rsidRPr="00D55DF6">
        <w:rPr>
          <w:sz w:val="20"/>
        </w:rPr>
        <w:t xml:space="preserve"> </w:t>
      </w:r>
      <w:r w:rsidRPr="00D55DF6">
        <w:rPr>
          <w:rFonts w:ascii="Times New Roman" w:hAnsi="Times New Roman"/>
          <w:sz w:val="20"/>
        </w:rPr>
        <w:t>а)</w:t>
      </w:r>
      <w:r>
        <w:rPr>
          <w:rFonts w:ascii="Times New Roman" w:hAnsi="Times New Roman"/>
          <w:sz w:val="20"/>
        </w:rPr>
        <w:t>   </w:t>
      </w:r>
      <w:r w:rsidRPr="00D55DF6">
        <w:rPr>
          <w:rFonts w:ascii="Times New Roman" w:hAnsi="Times New Roman"/>
          <w:sz w:val="20"/>
        </w:rPr>
        <w:t xml:space="preserve">в материалах не содержится сведений, подпадающих под действие списков контролируемых товаров и технологий, утвержденных постановлениями Правительства Российской Федерации; </w:t>
      </w:r>
    </w:p>
    <w:p w:rsidR="00D55DF6" w:rsidRPr="00D55DF6" w:rsidRDefault="00D55DF6" w:rsidP="00A02CAA">
      <w:pPr>
        <w:rPr>
          <w:rFonts w:ascii="Times New Roman" w:hAnsi="Times New Roman"/>
          <w:sz w:val="20"/>
        </w:rPr>
      </w:pPr>
      <w:r w:rsidRPr="00D55DF6">
        <w:rPr>
          <w:rFonts w:ascii="Times New Roman" w:hAnsi="Times New Roman"/>
          <w:sz w:val="20"/>
        </w:rPr>
        <w:t>б)</w:t>
      </w:r>
      <w:r>
        <w:rPr>
          <w:rFonts w:ascii="Times New Roman" w:hAnsi="Times New Roman"/>
          <w:sz w:val="20"/>
        </w:rPr>
        <w:t>   </w:t>
      </w:r>
      <w:r w:rsidRPr="00D55DF6">
        <w:rPr>
          <w:rFonts w:ascii="Times New Roman" w:hAnsi="Times New Roman"/>
          <w:sz w:val="20"/>
        </w:rPr>
        <w:t>в материалах недостаточно сведений для принятия объективного решения и необходимо представление дополнительной информации;</w:t>
      </w:r>
    </w:p>
    <w:p w:rsidR="00D55DF6" w:rsidRPr="00D55DF6" w:rsidRDefault="00D55DF6" w:rsidP="00A02CAA">
      <w:pPr>
        <w:rPr>
          <w:rFonts w:ascii="Times New Roman" w:hAnsi="Times New Roman"/>
          <w:sz w:val="20"/>
        </w:rPr>
      </w:pPr>
      <w:r w:rsidRPr="00D55DF6">
        <w:rPr>
          <w:rFonts w:ascii="Times New Roman" w:hAnsi="Times New Roman"/>
          <w:sz w:val="20"/>
        </w:rPr>
        <w:t>в)</w:t>
      </w:r>
      <w:r>
        <w:rPr>
          <w:rFonts w:ascii="Times New Roman" w:hAnsi="Times New Roman"/>
          <w:sz w:val="20"/>
        </w:rPr>
        <w:t>   </w:t>
      </w:r>
      <w:r w:rsidRPr="00D55DF6">
        <w:rPr>
          <w:rFonts w:ascii="Times New Roman" w:hAnsi="Times New Roman"/>
          <w:sz w:val="20"/>
        </w:rPr>
        <w:t>в материалах содержатся сведения, требующие проведения независимой идентификационной экспертизы и получения соответствующего заключения в экспертной организации о необходимости выдачи разрешительных документов специально уполномоченным федеральным органом исполнительной власти в области экспортного контроля;</w:t>
      </w:r>
    </w:p>
    <w:p w:rsidR="00D55DF6" w:rsidRPr="00D55DF6" w:rsidRDefault="00D55DF6" w:rsidP="00A02CAA">
      <w:pPr>
        <w:rPr>
          <w:rFonts w:ascii="Times New Roman" w:hAnsi="Times New Roman"/>
          <w:sz w:val="20"/>
        </w:rPr>
      </w:pPr>
      <w:r w:rsidRPr="00D55DF6">
        <w:rPr>
          <w:rFonts w:ascii="Times New Roman" w:hAnsi="Times New Roman"/>
          <w:sz w:val="20"/>
        </w:rPr>
        <w:t>г)</w:t>
      </w:r>
      <w:r>
        <w:rPr>
          <w:rFonts w:ascii="Times New Roman" w:hAnsi="Times New Roman"/>
          <w:sz w:val="20"/>
        </w:rPr>
        <w:t>   </w:t>
      </w:r>
      <w:r w:rsidRPr="00D55DF6">
        <w:rPr>
          <w:rFonts w:ascii="Times New Roman" w:hAnsi="Times New Roman"/>
          <w:sz w:val="20"/>
        </w:rPr>
        <w:t>в материалах содержатся сведения, подпадающие под действие списков контролируемых товаров и технологий, или они могут быть использованы для целей создания оружия массового поражения, средств его доставки либо для подготовки и (или) совершения террористических актов. Они должны быть направлены для получения лицензии ФСТЭК России или разрешения Комиссии по экспортному контролю Российской Федерации;</w:t>
      </w:r>
    </w:p>
    <w:p w:rsidR="00D55DF6" w:rsidRDefault="00D55DF6" w:rsidP="004E046D">
      <w:pPr>
        <w:rPr>
          <w:rFonts w:ascii="Times New Roman" w:hAnsi="Times New Roman"/>
          <w:sz w:val="20"/>
        </w:rPr>
      </w:pPr>
      <w:r w:rsidRPr="00D55DF6">
        <w:rPr>
          <w:rFonts w:ascii="Times New Roman" w:hAnsi="Times New Roman"/>
          <w:sz w:val="20"/>
        </w:rPr>
        <w:t>д)</w:t>
      </w:r>
      <w:r>
        <w:rPr>
          <w:rFonts w:ascii="Times New Roman" w:hAnsi="Times New Roman"/>
          <w:sz w:val="20"/>
        </w:rPr>
        <w:t>   </w:t>
      </w:r>
      <w:r w:rsidRPr="00D55DF6">
        <w:rPr>
          <w:rFonts w:ascii="Times New Roman" w:hAnsi="Times New Roman"/>
          <w:sz w:val="20"/>
        </w:rPr>
        <w:t>в материалах содержатся (либо не содержатся) сведения, позволяющие отнести их к продукции военного</w:t>
      </w:r>
      <w:r w:rsidR="00C556A1">
        <w:rPr>
          <w:rFonts w:ascii="Times New Roman" w:hAnsi="Times New Roman"/>
          <w:sz w:val="20"/>
        </w:rPr>
        <w:t xml:space="preserve"> назначения;</w:t>
      </w:r>
    </w:p>
    <w:p w:rsidR="00C556A1" w:rsidRPr="00D55DF6" w:rsidRDefault="00C556A1" w:rsidP="004E046D">
      <w:pPr>
        <w:rPr>
          <w:sz w:val="20"/>
        </w:rPr>
      </w:pPr>
      <w:r>
        <w:rPr>
          <w:rFonts w:ascii="Times New Roman" w:hAnsi="Times New Roman"/>
          <w:sz w:val="20"/>
        </w:rPr>
        <w:t>е)   </w:t>
      </w:r>
      <w:r w:rsidR="00EA4F82" w:rsidRPr="00D55DF6">
        <w:rPr>
          <w:rFonts w:ascii="Times New Roman" w:hAnsi="Times New Roman"/>
          <w:sz w:val="20"/>
        </w:rPr>
        <w:t>в материалах содержатся сведения</w:t>
      </w:r>
      <w:r w:rsidR="00EA4F82" w:rsidRPr="00EA4F82">
        <w:rPr>
          <w:rFonts w:ascii="Times New Roman" w:hAnsi="Times New Roman"/>
          <w:sz w:val="20"/>
        </w:rPr>
        <w:t>, минимально необходим</w:t>
      </w:r>
      <w:r w:rsidR="00EA4F82">
        <w:rPr>
          <w:rFonts w:ascii="Times New Roman" w:hAnsi="Times New Roman"/>
          <w:sz w:val="20"/>
        </w:rPr>
        <w:t>ые</w:t>
      </w:r>
      <w:r w:rsidR="00EA4F82" w:rsidRPr="00EA4F82">
        <w:rPr>
          <w:rFonts w:ascii="Times New Roman" w:hAnsi="Times New Roman"/>
          <w:sz w:val="20"/>
        </w:rPr>
        <w:t xml:space="preserve"> для оформления патентной заявки</w:t>
      </w:r>
      <w:r w:rsidR="00EA4F82">
        <w:rPr>
          <w:rFonts w:ascii="Times New Roman" w:hAnsi="Times New Roman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3F3" w:rsidRDefault="003F23F3">
    <w:pPr>
      <w:pStyle w:val="a5"/>
      <w:framePr w:wrap="around" w:vAnchor="text" w:hAnchor="margin" w:xAlign="center" w:y="1"/>
      <w:rPr>
        <w:rStyle w:val="a7"/>
      </w:rPr>
    </w:pPr>
  </w:p>
  <w:p w:rsidR="003F23F3" w:rsidRDefault="003F23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24A0205"/>
    <w:multiLevelType w:val="hybridMultilevel"/>
    <w:tmpl w:val="33A47612"/>
    <w:lvl w:ilvl="0" w:tplc="5BF437A6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12"/>
        </w:tabs>
        <w:ind w:left="2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2"/>
        </w:tabs>
        <w:ind w:left="3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2"/>
        </w:tabs>
        <w:ind w:left="3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2"/>
        </w:tabs>
        <w:ind w:left="4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2"/>
        </w:tabs>
        <w:ind w:left="5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2"/>
        </w:tabs>
        <w:ind w:left="6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2"/>
        </w:tabs>
        <w:ind w:left="6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2"/>
        </w:tabs>
        <w:ind w:left="7552" w:hanging="360"/>
      </w:pPr>
      <w:rPr>
        <w:rFonts w:ascii="Wingdings" w:hAnsi="Wingdings" w:hint="default"/>
      </w:rPr>
    </w:lvl>
  </w:abstractNum>
  <w:abstractNum w:abstractNumId="2" w15:restartNumberingAfterBreak="0">
    <w:nsid w:val="0328398B"/>
    <w:multiLevelType w:val="hybridMultilevel"/>
    <w:tmpl w:val="A6AE1322"/>
    <w:lvl w:ilvl="0" w:tplc="752C9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762D8"/>
    <w:multiLevelType w:val="hybridMultilevel"/>
    <w:tmpl w:val="0838C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7296"/>
    <w:multiLevelType w:val="hybridMultilevel"/>
    <w:tmpl w:val="53D812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94D53"/>
    <w:multiLevelType w:val="hybridMultilevel"/>
    <w:tmpl w:val="592E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4FD5"/>
    <w:rsid w:val="00070C68"/>
    <w:rsid w:val="000A3F39"/>
    <w:rsid w:val="000B3561"/>
    <w:rsid w:val="001757E9"/>
    <w:rsid w:val="001837AD"/>
    <w:rsid w:val="001A2F50"/>
    <w:rsid w:val="001B3B1E"/>
    <w:rsid w:val="00246A30"/>
    <w:rsid w:val="00247B82"/>
    <w:rsid w:val="002536A4"/>
    <w:rsid w:val="00266CB1"/>
    <w:rsid w:val="00270BCE"/>
    <w:rsid w:val="00276F73"/>
    <w:rsid w:val="002B1B86"/>
    <w:rsid w:val="002C773C"/>
    <w:rsid w:val="002F315B"/>
    <w:rsid w:val="00311EAF"/>
    <w:rsid w:val="0037276F"/>
    <w:rsid w:val="0038423C"/>
    <w:rsid w:val="003948FF"/>
    <w:rsid w:val="003D63A6"/>
    <w:rsid w:val="003E569B"/>
    <w:rsid w:val="003F23F3"/>
    <w:rsid w:val="003F2AE8"/>
    <w:rsid w:val="00401A8B"/>
    <w:rsid w:val="00430A6F"/>
    <w:rsid w:val="00453865"/>
    <w:rsid w:val="004B4FD5"/>
    <w:rsid w:val="004C52B4"/>
    <w:rsid w:val="004E046D"/>
    <w:rsid w:val="00530E76"/>
    <w:rsid w:val="00580B3A"/>
    <w:rsid w:val="00595568"/>
    <w:rsid w:val="005C5D99"/>
    <w:rsid w:val="005E7F9F"/>
    <w:rsid w:val="006167A3"/>
    <w:rsid w:val="00675A5D"/>
    <w:rsid w:val="006A2180"/>
    <w:rsid w:val="006C0479"/>
    <w:rsid w:val="006D1615"/>
    <w:rsid w:val="00727E78"/>
    <w:rsid w:val="00733166"/>
    <w:rsid w:val="007366C0"/>
    <w:rsid w:val="0076086A"/>
    <w:rsid w:val="00775DDE"/>
    <w:rsid w:val="0078231D"/>
    <w:rsid w:val="00796D53"/>
    <w:rsid w:val="007A7785"/>
    <w:rsid w:val="008463CC"/>
    <w:rsid w:val="00876196"/>
    <w:rsid w:val="00892526"/>
    <w:rsid w:val="008A1C5A"/>
    <w:rsid w:val="00941938"/>
    <w:rsid w:val="00952BA4"/>
    <w:rsid w:val="0097559C"/>
    <w:rsid w:val="009E0D7B"/>
    <w:rsid w:val="00A02CAA"/>
    <w:rsid w:val="00A13A4D"/>
    <w:rsid w:val="00A17475"/>
    <w:rsid w:val="00B6303D"/>
    <w:rsid w:val="00B71632"/>
    <w:rsid w:val="00BA11B5"/>
    <w:rsid w:val="00BE05E7"/>
    <w:rsid w:val="00BE4CD8"/>
    <w:rsid w:val="00BF2806"/>
    <w:rsid w:val="00C028C2"/>
    <w:rsid w:val="00C31797"/>
    <w:rsid w:val="00C556A1"/>
    <w:rsid w:val="00C721F9"/>
    <w:rsid w:val="00C86352"/>
    <w:rsid w:val="00CD1F90"/>
    <w:rsid w:val="00D04AC9"/>
    <w:rsid w:val="00D55DF6"/>
    <w:rsid w:val="00D57979"/>
    <w:rsid w:val="00E17E06"/>
    <w:rsid w:val="00E672C4"/>
    <w:rsid w:val="00EA4F82"/>
    <w:rsid w:val="00EA517A"/>
    <w:rsid w:val="00EC1B3F"/>
    <w:rsid w:val="00EC5122"/>
    <w:rsid w:val="00EF0D29"/>
    <w:rsid w:val="00F8223C"/>
    <w:rsid w:val="00FA0285"/>
    <w:rsid w:val="00FA092E"/>
    <w:rsid w:val="00FD4DE5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A851F1"/>
  <w15:docId w15:val="{575E1BCA-D073-4E4F-B0D5-B777AF87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2F50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qFormat/>
    <w:rsid w:val="001A2F50"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rsid w:val="001A2F50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qFormat/>
    <w:rsid w:val="001A2F50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qFormat/>
    <w:rsid w:val="001A2F50"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rsid w:val="001A2F50"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qFormat/>
    <w:rsid w:val="001A2F50"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rsid w:val="001A2F50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rsid w:val="001A2F50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rsid w:val="001A2F5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rsid w:val="001A2F50"/>
    <w:pPr>
      <w:ind w:firstLine="567"/>
    </w:pPr>
  </w:style>
  <w:style w:type="paragraph" w:styleId="a5">
    <w:name w:val="header"/>
    <w:basedOn w:val="a0"/>
    <w:link w:val="a6"/>
    <w:uiPriority w:val="99"/>
    <w:rsid w:val="001A2F50"/>
    <w:pPr>
      <w:tabs>
        <w:tab w:val="center" w:pos="4536"/>
        <w:tab w:val="right" w:pos="9072"/>
      </w:tabs>
      <w:jc w:val="left"/>
    </w:pPr>
  </w:style>
  <w:style w:type="character" w:styleId="a7">
    <w:name w:val="page number"/>
    <w:semiHidden/>
    <w:rsid w:val="001A2F50"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rsid w:val="001A2F50"/>
    <w:pPr>
      <w:keepNext/>
      <w:numPr>
        <w:ilvl w:val="11"/>
      </w:numPr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0">
    <w:name w:val="toc 2"/>
    <w:aliases w:val="ОРаздел"/>
    <w:basedOn w:val="2"/>
    <w:next w:val="a0"/>
    <w:semiHidden/>
    <w:rsid w:val="001A2F50"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rsid w:val="001A2F50"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rsid w:val="001A2F50"/>
    <w:pPr>
      <w:pageBreakBefore/>
      <w:numPr>
        <w:ilvl w:val="0"/>
      </w:numPr>
      <w:spacing w:before="120"/>
    </w:pPr>
  </w:style>
  <w:style w:type="paragraph" w:styleId="50">
    <w:name w:val="toc 5"/>
    <w:aliases w:val="ОПриложение"/>
    <w:basedOn w:val="10"/>
    <w:next w:val="a0"/>
    <w:semiHidden/>
    <w:rsid w:val="001A2F50"/>
  </w:style>
  <w:style w:type="table" w:styleId="a8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0">
    <w:name w:val="toc 7"/>
    <w:basedOn w:val="a0"/>
    <w:next w:val="a0"/>
    <w:semiHidden/>
    <w:rsid w:val="001A2F50"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rsid w:val="001A2F50"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rsid w:val="001A2F50"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9">
    <w:name w:val="Subtitle"/>
    <w:basedOn w:val="a0"/>
    <w:qFormat/>
    <w:rsid w:val="001A2F50"/>
    <w:pPr>
      <w:spacing w:after="60"/>
      <w:jc w:val="center"/>
    </w:pPr>
    <w:rPr>
      <w:i/>
      <w:sz w:val="24"/>
    </w:rPr>
  </w:style>
  <w:style w:type="character" w:customStyle="1" w:styleId="aa">
    <w:name w:val="Горячие клавиши"/>
    <w:rsid w:val="001A2F50"/>
    <w:rPr>
      <w:i/>
      <w:sz w:val="24"/>
    </w:rPr>
  </w:style>
  <w:style w:type="character" w:customStyle="1" w:styleId="ab">
    <w:name w:val="Определения"/>
    <w:rsid w:val="001A2F50"/>
    <w:rPr>
      <w:rFonts w:ascii="Courier New" w:hAnsi="Courier New"/>
      <w:i/>
      <w:caps/>
      <w:sz w:val="24"/>
      <w:u w:val="none"/>
    </w:rPr>
  </w:style>
  <w:style w:type="character" w:customStyle="1" w:styleId="ac">
    <w:name w:val="Примечание"/>
    <w:rsid w:val="001A2F50"/>
    <w:rPr>
      <w:rFonts w:ascii="Courier New" w:hAnsi="Courier New"/>
      <w:b/>
      <w:sz w:val="24"/>
    </w:rPr>
  </w:style>
  <w:style w:type="paragraph" w:customStyle="1" w:styleId="ad">
    <w:name w:val="Абзац примечания"/>
    <w:basedOn w:val="a1"/>
    <w:next w:val="a1"/>
    <w:rsid w:val="001A2F50"/>
    <w:pPr>
      <w:ind w:left="567" w:hanging="567"/>
    </w:pPr>
  </w:style>
  <w:style w:type="paragraph" w:styleId="ae">
    <w:name w:val="footer"/>
    <w:basedOn w:val="a0"/>
    <w:semiHidden/>
    <w:rsid w:val="001A2F50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rsid w:val="001A2F50"/>
    <w:pPr>
      <w:numPr>
        <w:numId w:val="1"/>
      </w:numPr>
      <w:ind w:left="284" w:hanging="284"/>
    </w:pPr>
  </w:style>
  <w:style w:type="paragraph" w:customStyle="1" w:styleId="af">
    <w:name w:val="Основной с отступом"/>
    <w:basedOn w:val="a1"/>
    <w:rsid w:val="001A2F50"/>
    <w:pPr>
      <w:ind w:left="567" w:firstLine="0"/>
    </w:pPr>
  </w:style>
  <w:style w:type="paragraph" w:customStyle="1" w:styleId="af0">
    <w:name w:val="Пример"/>
    <w:basedOn w:val="a1"/>
    <w:next w:val="a0"/>
    <w:rsid w:val="001A2F50"/>
    <w:pPr>
      <w:keepNext/>
      <w:widowControl w:val="0"/>
      <w:ind w:firstLine="0"/>
    </w:pPr>
    <w:rPr>
      <w:b/>
    </w:rPr>
  </w:style>
  <w:style w:type="paragraph" w:customStyle="1" w:styleId="af1">
    <w:name w:val="Например"/>
    <w:basedOn w:val="a1"/>
    <w:next w:val="a0"/>
    <w:rsid w:val="001A2F50"/>
    <w:pPr>
      <w:keepNext/>
      <w:widowControl w:val="0"/>
      <w:ind w:firstLine="0"/>
    </w:pPr>
    <w:rPr>
      <w:rFonts w:ascii="Arial" w:hAnsi="Arial"/>
      <w:b/>
    </w:rPr>
  </w:style>
  <w:style w:type="paragraph" w:customStyle="1" w:styleId="af2">
    <w:name w:val="Функция"/>
    <w:basedOn w:val="a0"/>
    <w:rsid w:val="001A2F50"/>
    <w:pPr>
      <w:keepNext/>
      <w:jc w:val="left"/>
    </w:pPr>
    <w:rPr>
      <w:i/>
    </w:rPr>
  </w:style>
  <w:style w:type="paragraph" w:customStyle="1" w:styleId="af3">
    <w:name w:val="Нумерованный"/>
    <w:basedOn w:val="a1"/>
    <w:rsid w:val="001A2F50"/>
    <w:pPr>
      <w:numPr>
        <w:ilvl w:val="11"/>
      </w:numPr>
      <w:ind w:firstLine="567"/>
    </w:pPr>
  </w:style>
  <w:style w:type="paragraph" w:customStyle="1" w:styleId="af4">
    <w:name w:val="Рисунок"/>
    <w:basedOn w:val="a1"/>
    <w:next w:val="a1"/>
    <w:rsid w:val="001A2F50"/>
    <w:pPr>
      <w:keepNext/>
      <w:keepLines/>
      <w:widowControl w:val="0"/>
      <w:ind w:firstLine="0"/>
      <w:jc w:val="center"/>
    </w:pPr>
  </w:style>
  <w:style w:type="paragraph" w:styleId="af5">
    <w:name w:val="caption"/>
    <w:basedOn w:val="a0"/>
    <w:next w:val="a0"/>
    <w:qFormat/>
    <w:rsid w:val="001A2F50"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rsid w:val="001A2F50"/>
    <w:pPr>
      <w:tabs>
        <w:tab w:val="right" w:leader="dot" w:pos="9922"/>
      </w:tabs>
      <w:ind w:left="1100"/>
    </w:pPr>
  </w:style>
  <w:style w:type="paragraph" w:styleId="21">
    <w:name w:val="Body Text 2"/>
    <w:basedOn w:val="a0"/>
    <w:link w:val="22"/>
    <w:uiPriority w:val="99"/>
    <w:unhideWhenUsed/>
    <w:rsid w:val="00EF0D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F0D29"/>
    <w:rPr>
      <w:rFonts w:ascii="Courier New" w:hAnsi="Courier New"/>
      <w:sz w:val="22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EF0D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EF0D29"/>
    <w:rPr>
      <w:rFonts w:ascii="Courier New" w:hAnsi="Courier New"/>
      <w:sz w:val="16"/>
      <w:szCs w:val="16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sid w:val="003D63A6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3D63A6"/>
    <w:rPr>
      <w:rFonts w:ascii="Segoe UI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2665,bqiaagaaeyqcaaagiaiaaanmbwaabxqhaaaaaaaaaaaaaaaaaaaaaaaaaaaaaaaaaaaaaaaaaaaaaaaaaaaaaaaaaaaaaaaaaaaaaaaaaaaaaaaaaaaaaaaaaaaaaaaaaaaaaaaaaaaaaaaaaaaaaaaaaaaaaaaaaaaaaaaaaaaaaaaaaaaaaaaaaaaaaaaaaaaaaaaaaaaaaaaaaaaaaaaaaaaaaaaaaaaaaaaa"/>
    <w:basedOn w:val="a2"/>
    <w:rsid w:val="00401A8B"/>
  </w:style>
  <w:style w:type="character" w:styleId="af8">
    <w:name w:val="Hyperlink"/>
    <w:basedOn w:val="a2"/>
    <w:uiPriority w:val="99"/>
    <w:semiHidden/>
    <w:unhideWhenUsed/>
    <w:rsid w:val="006C0479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6C0479"/>
    <w:rPr>
      <w:rFonts w:ascii="Courier New" w:hAnsi="Courier New"/>
      <w:sz w:val="22"/>
    </w:rPr>
  </w:style>
  <w:style w:type="paragraph" w:customStyle="1" w:styleId="ConsPlusNonformat">
    <w:name w:val="ConsPlusNonformat"/>
    <w:qFormat/>
    <w:rsid w:val="006C0479"/>
    <w:rPr>
      <w:rFonts w:ascii="Courier New" w:eastAsia="Calibri" w:hAnsi="Courier New" w:cs="Courier New"/>
      <w:lang w:eastAsia="zh-CN"/>
    </w:rPr>
  </w:style>
  <w:style w:type="paragraph" w:styleId="af9">
    <w:name w:val="footnote text"/>
    <w:basedOn w:val="a0"/>
    <w:link w:val="afa"/>
    <w:uiPriority w:val="99"/>
    <w:semiHidden/>
    <w:unhideWhenUsed/>
    <w:rsid w:val="00D55DF6"/>
    <w:rPr>
      <w:sz w:val="20"/>
    </w:rPr>
  </w:style>
  <w:style w:type="character" w:customStyle="1" w:styleId="afa">
    <w:name w:val="Текст сноски Знак"/>
    <w:basedOn w:val="a2"/>
    <w:link w:val="af9"/>
    <w:uiPriority w:val="99"/>
    <w:semiHidden/>
    <w:rsid w:val="00D55DF6"/>
    <w:rPr>
      <w:rFonts w:ascii="Courier New" w:hAnsi="Courier New"/>
    </w:rPr>
  </w:style>
  <w:style w:type="character" w:styleId="afb">
    <w:name w:val="footnote reference"/>
    <w:basedOn w:val="a2"/>
    <w:uiPriority w:val="99"/>
    <w:semiHidden/>
    <w:unhideWhenUsed/>
    <w:rsid w:val="00D55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2F0F-2853-471B-850C-BB6D98B6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1017</Characters>
  <Application>Microsoft Office Word</Application>
  <DocSecurity>0</DocSecurity>
  <Lines>39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Gordeeva</cp:lastModifiedBy>
  <cp:revision>2</cp:revision>
  <cp:lastPrinted>2025-02-03T07:42:00Z</cp:lastPrinted>
  <dcterms:created xsi:type="dcterms:W3CDTF">2026-02-13T12:30:00Z</dcterms:created>
  <dcterms:modified xsi:type="dcterms:W3CDTF">2026-02-13T12:30:00Z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15000</vt:lpwstr>
  </property>
  <property fmtid="{D5CDD505-2E9C-101B-9397-08002B2CF9AE}" pid="3" name="SYS_CODE_DIRECTUM">
    <vt:lpwstr>directum</vt:lpwstr>
  </property>
  <property fmtid="{D5CDD505-2E9C-101B-9397-08002B2CF9AE}" pid="4" name="XBarCodeHash">
    <vt:lpwstr>176D56DF64A3F3366BF5C05D713795C7|CAE5AE31D4901E6C4464A154FC1C21DE</vt:lpwstr>
  </property>
  <property fmtid="{D5CDD505-2E9C-101B-9397-08002B2CF9AE}" pid="5" name="Дата приказа">
    <vt:lpwstr>14.12.2022</vt:lpwstr>
  </property>
  <property fmtid="{D5CDD505-2E9C-101B-9397-08002B2CF9AE}" pid="6" name="Должность Утверждающего">
    <vt:lpwstr>Ректор</vt:lpwstr>
  </property>
  <property fmtid="{D5CDD505-2E9C-101B-9397-08002B2CF9AE}" pid="7" name="Информация об ЭЦП вносящего">
    <vt:lpwstr>А.А. Филимонов (14.12.2022 09:26:21)</vt:lpwstr>
  </property>
  <property fmtid="{D5CDD505-2E9C-101B-9397-08002B2CF9AE}" pid="8" name="Информация об ЭЦП согласующих">
    <vt:lpwstr>[Информация об ЭЦП согласующих]</vt:lpwstr>
  </property>
  <property fmtid="{D5CDD505-2E9C-101B-9397-08002B2CF9AE}" pid="9" name="Информация об ЭЦП согласующих 1">
    <vt:lpwstr>М.В. Пахомова (14.12.2022 09:32:18) _x000d_
В.В. Глухов (14.12.2022 09:52:45) _x000d_
Е.Б. Виноградова (14.12.2022 09:59:41) _x000d_
</vt:lpwstr>
  </property>
  <property fmtid="{D5CDD505-2E9C-101B-9397-08002B2CF9AE}" pid="10" name="Информация об ЭЦП согласующих 2">
    <vt:lpwstr>___________________________________</vt:lpwstr>
  </property>
  <property fmtid="{D5CDD505-2E9C-101B-9397-08002B2CF9AE}" pid="11" name="Информация об ЭЦП согласующих 3">
    <vt:lpwstr>___________________________________</vt:lpwstr>
  </property>
  <property fmtid="{D5CDD505-2E9C-101B-9397-08002B2CF9AE}" pid="12" name="Номер приказа">
    <vt:lpwstr>2885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</Properties>
</file>