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E118" w14:textId="77777777" w:rsidR="0074689B" w:rsidRPr="008518B8" w:rsidRDefault="0074689B" w:rsidP="0074689B">
      <w:pPr>
        <w:pStyle w:val="a"/>
        <w:numPr>
          <w:ilvl w:val="0"/>
          <w:numId w:val="0"/>
        </w:numPr>
        <w:shd w:val="clear" w:color="auto" w:fill="FFFFFF"/>
        <w:ind w:left="7092"/>
        <w:jc w:val="both"/>
        <w:rPr>
          <w:rStyle w:val="a5"/>
          <w:sz w:val="24"/>
          <w:szCs w:val="24"/>
        </w:rPr>
      </w:pPr>
      <w:bookmarkStart w:id="0" w:name="_Toc54776614"/>
      <w:r w:rsidRPr="008518B8">
        <w:rPr>
          <w:rStyle w:val="a5"/>
          <w:sz w:val="24"/>
          <w:szCs w:val="24"/>
        </w:rPr>
        <w:t>Приложение № 6</w:t>
      </w:r>
      <w:bookmarkEnd w:id="0"/>
    </w:p>
    <w:p w14:paraId="3F8447FC" w14:textId="77777777" w:rsidR="0074689B" w:rsidRPr="008518B8" w:rsidRDefault="0074689B" w:rsidP="0074689B">
      <w:pPr>
        <w:pStyle w:val="a"/>
        <w:numPr>
          <w:ilvl w:val="0"/>
          <w:numId w:val="0"/>
        </w:numPr>
        <w:shd w:val="clear" w:color="auto" w:fill="FFFFFF"/>
        <w:spacing w:before="0"/>
        <w:ind w:left="7093"/>
        <w:jc w:val="both"/>
        <w:rPr>
          <w:rStyle w:val="a5"/>
          <w:sz w:val="24"/>
          <w:szCs w:val="24"/>
        </w:rPr>
      </w:pPr>
      <w:bookmarkStart w:id="1" w:name="_Toc54776134"/>
      <w:bookmarkStart w:id="2" w:name="_Toc54776615"/>
      <w:r w:rsidRPr="008518B8">
        <w:rPr>
          <w:rStyle w:val="a5"/>
          <w:sz w:val="24"/>
          <w:szCs w:val="24"/>
        </w:rPr>
        <w:t>к Положению</w:t>
      </w:r>
      <w:bookmarkEnd w:id="1"/>
      <w:bookmarkEnd w:id="2"/>
    </w:p>
    <w:p w14:paraId="50CA6876" w14:textId="77777777" w:rsidR="0074689B" w:rsidRPr="008518B8" w:rsidRDefault="0074689B" w:rsidP="0074689B">
      <w:pPr>
        <w:shd w:val="clear" w:color="auto" w:fill="FFFFFF"/>
        <w:jc w:val="center"/>
        <w:rPr>
          <w:rStyle w:val="FontStyle11"/>
          <w:bCs/>
          <w:sz w:val="24"/>
          <w:szCs w:val="24"/>
        </w:rPr>
      </w:pPr>
    </w:p>
    <w:p w14:paraId="00164F83" w14:textId="77777777" w:rsidR="0074689B" w:rsidRPr="008518B8" w:rsidRDefault="0074689B" w:rsidP="0074689B">
      <w:pPr>
        <w:shd w:val="clear" w:color="auto" w:fill="FFFFFF"/>
        <w:jc w:val="center"/>
        <w:rPr>
          <w:rStyle w:val="FontStyle11"/>
          <w:b w:val="0"/>
          <w:bCs/>
          <w:sz w:val="24"/>
          <w:szCs w:val="24"/>
        </w:rPr>
      </w:pPr>
      <w:r w:rsidRPr="008518B8">
        <w:rPr>
          <w:rStyle w:val="FontStyle11"/>
          <w:b w:val="0"/>
          <w:bCs/>
          <w:sz w:val="24"/>
          <w:szCs w:val="24"/>
        </w:rPr>
        <w:t xml:space="preserve">Согласие на обработку персональных данных </w:t>
      </w:r>
    </w:p>
    <w:p w14:paraId="72F5037E" w14:textId="77777777" w:rsidR="0074689B" w:rsidRPr="008518B8" w:rsidRDefault="0074689B" w:rsidP="0074689B">
      <w:pPr>
        <w:shd w:val="clear" w:color="auto" w:fill="FFFFFF"/>
        <w:rPr>
          <w:b/>
          <w:color w:val="000000"/>
          <w:sz w:val="24"/>
          <w:szCs w:val="24"/>
        </w:rPr>
      </w:pPr>
    </w:p>
    <w:p w14:paraId="3C93EDBD" w14:textId="77777777" w:rsidR="0074689B" w:rsidRPr="008518B8" w:rsidRDefault="0074689B" w:rsidP="0074689B">
      <w:pPr>
        <w:shd w:val="clear" w:color="auto" w:fill="FFFFFF"/>
        <w:rPr>
          <w:b/>
          <w:color w:val="000000"/>
          <w:sz w:val="24"/>
          <w:szCs w:val="24"/>
        </w:rPr>
      </w:pPr>
      <w:r w:rsidRPr="008518B8">
        <w:rPr>
          <w:b/>
          <w:color w:val="000000"/>
          <w:sz w:val="24"/>
          <w:szCs w:val="24"/>
        </w:rPr>
        <w:t>1. Субъект персональных данных:</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425"/>
        <w:gridCol w:w="2569"/>
        <w:gridCol w:w="2217"/>
        <w:gridCol w:w="1451"/>
      </w:tblGrid>
      <w:tr w:rsidR="0074689B" w:rsidRPr="008518B8" w14:paraId="73411C0E" w14:textId="77777777" w:rsidTr="0074689B">
        <w:trPr>
          <w:trHeight w:val="340"/>
        </w:trPr>
        <w:tc>
          <w:tcPr>
            <w:tcW w:w="2694" w:type="dxa"/>
            <w:tcBorders>
              <w:top w:val="nil"/>
              <w:left w:val="nil"/>
              <w:bottom w:val="nil"/>
              <w:right w:val="nil"/>
            </w:tcBorders>
            <w:shd w:val="clear" w:color="auto" w:fill="FFFFFF"/>
            <w:vAlign w:val="center"/>
          </w:tcPr>
          <w:p w14:paraId="1214419B" w14:textId="77777777" w:rsidR="0074689B" w:rsidRPr="00CB0624" w:rsidRDefault="0074689B" w:rsidP="007960CC">
            <w:pPr>
              <w:shd w:val="clear" w:color="auto" w:fill="FFFFFF"/>
              <w:rPr>
                <w:b/>
                <w:color w:val="000000"/>
                <w:sz w:val="24"/>
                <w:szCs w:val="24"/>
                <w:highlight w:val="yellow"/>
                <w:lang w:eastAsia="ru-RU"/>
              </w:rPr>
            </w:pPr>
            <w:r w:rsidRPr="00CB0624">
              <w:rPr>
                <w:b/>
                <w:color w:val="000000"/>
                <w:sz w:val="24"/>
                <w:szCs w:val="24"/>
                <w:highlight w:val="yellow"/>
                <w:lang w:eastAsia="ru-RU"/>
              </w:rPr>
              <w:t>ФИО:</w:t>
            </w:r>
          </w:p>
        </w:tc>
        <w:tc>
          <w:tcPr>
            <w:tcW w:w="6662" w:type="dxa"/>
            <w:gridSpan w:val="4"/>
            <w:tcBorders>
              <w:top w:val="nil"/>
              <w:left w:val="nil"/>
              <w:right w:val="nil"/>
            </w:tcBorders>
            <w:shd w:val="clear" w:color="auto" w:fill="FFFFFF"/>
            <w:vAlign w:val="center"/>
          </w:tcPr>
          <w:p w14:paraId="2E2597E6" w14:textId="77777777" w:rsidR="0074689B" w:rsidRPr="00CB0624" w:rsidRDefault="0074689B" w:rsidP="007960CC">
            <w:pPr>
              <w:shd w:val="clear" w:color="auto" w:fill="FFFFFF"/>
              <w:rPr>
                <w:b/>
                <w:sz w:val="24"/>
                <w:szCs w:val="24"/>
                <w:highlight w:val="yellow"/>
                <w:lang w:eastAsia="ru-RU"/>
              </w:rPr>
            </w:pPr>
          </w:p>
        </w:tc>
      </w:tr>
      <w:tr w:rsidR="0074689B" w:rsidRPr="008518B8" w14:paraId="038EC9B8" w14:textId="77777777" w:rsidTr="0074689B">
        <w:trPr>
          <w:trHeight w:val="340"/>
        </w:trPr>
        <w:tc>
          <w:tcPr>
            <w:tcW w:w="2694" w:type="dxa"/>
            <w:tcBorders>
              <w:top w:val="nil"/>
              <w:left w:val="nil"/>
              <w:bottom w:val="nil"/>
              <w:right w:val="nil"/>
            </w:tcBorders>
            <w:shd w:val="clear" w:color="auto" w:fill="FFFFFF"/>
            <w:vAlign w:val="center"/>
          </w:tcPr>
          <w:p w14:paraId="23DE4C8F" w14:textId="77777777" w:rsidR="0074689B" w:rsidRPr="00CB0624" w:rsidRDefault="0074689B" w:rsidP="007960CC">
            <w:pPr>
              <w:shd w:val="clear" w:color="auto" w:fill="FFFFFF"/>
              <w:rPr>
                <w:b/>
                <w:color w:val="000000"/>
                <w:sz w:val="24"/>
                <w:szCs w:val="24"/>
                <w:highlight w:val="yellow"/>
                <w:lang w:eastAsia="ru-RU"/>
              </w:rPr>
            </w:pPr>
            <w:r w:rsidRPr="00CB0624">
              <w:rPr>
                <w:b/>
                <w:color w:val="000000"/>
                <w:sz w:val="24"/>
                <w:szCs w:val="24"/>
                <w:highlight w:val="yellow"/>
                <w:lang w:eastAsia="ru-RU"/>
              </w:rPr>
              <w:t>Адрес регистрации по паспорту:</w:t>
            </w:r>
          </w:p>
        </w:tc>
        <w:tc>
          <w:tcPr>
            <w:tcW w:w="6662" w:type="dxa"/>
            <w:gridSpan w:val="4"/>
            <w:tcBorders>
              <w:left w:val="nil"/>
              <w:right w:val="nil"/>
            </w:tcBorders>
            <w:shd w:val="clear" w:color="auto" w:fill="FFFFFF"/>
            <w:vAlign w:val="center"/>
          </w:tcPr>
          <w:p w14:paraId="222BCD03" w14:textId="77777777" w:rsidR="0074689B" w:rsidRPr="00CB0624" w:rsidRDefault="0074689B" w:rsidP="007960CC">
            <w:pPr>
              <w:shd w:val="clear" w:color="auto" w:fill="FFFFFF"/>
              <w:rPr>
                <w:b/>
                <w:color w:val="000000"/>
                <w:sz w:val="24"/>
                <w:szCs w:val="24"/>
                <w:highlight w:val="yellow"/>
                <w:lang w:eastAsia="ru-RU"/>
              </w:rPr>
            </w:pPr>
          </w:p>
          <w:p w14:paraId="0564B560" w14:textId="77777777" w:rsidR="0074689B" w:rsidRPr="00CB0624" w:rsidRDefault="0074689B" w:rsidP="007960CC">
            <w:pPr>
              <w:shd w:val="clear" w:color="auto" w:fill="FFFFFF"/>
              <w:rPr>
                <w:b/>
                <w:color w:val="000000"/>
                <w:sz w:val="24"/>
                <w:szCs w:val="24"/>
                <w:highlight w:val="yellow"/>
                <w:lang w:eastAsia="ru-RU"/>
              </w:rPr>
            </w:pPr>
          </w:p>
        </w:tc>
      </w:tr>
      <w:tr w:rsidR="0074689B" w:rsidRPr="008518B8" w14:paraId="1E0FCC71" w14:textId="77777777" w:rsidTr="0074689B">
        <w:trPr>
          <w:trHeight w:val="340"/>
        </w:trPr>
        <w:tc>
          <w:tcPr>
            <w:tcW w:w="9356" w:type="dxa"/>
            <w:gridSpan w:val="5"/>
            <w:tcBorders>
              <w:top w:val="nil"/>
              <w:left w:val="nil"/>
              <w:right w:val="nil"/>
            </w:tcBorders>
            <w:shd w:val="clear" w:color="auto" w:fill="FFFFFF"/>
            <w:vAlign w:val="center"/>
          </w:tcPr>
          <w:p w14:paraId="17DD40E8" w14:textId="77777777" w:rsidR="0074689B" w:rsidRPr="00CB0624" w:rsidRDefault="0074689B" w:rsidP="007960CC">
            <w:pPr>
              <w:shd w:val="clear" w:color="auto" w:fill="FFFFFF"/>
              <w:rPr>
                <w:color w:val="000000"/>
                <w:sz w:val="24"/>
                <w:szCs w:val="24"/>
                <w:highlight w:val="yellow"/>
                <w:lang w:eastAsia="ru-RU"/>
              </w:rPr>
            </w:pPr>
          </w:p>
        </w:tc>
      </w:tr>
      <w:tr w:rsidR="0074689B" w:rsidRPr="008518B8" w14:paraId="72F7ADC8" w14:textId="77777777" w:rsidTr="0074689B">
        <w:trPr>
          <w:trHeight w:val="340"/>
        </w:trPr>
        <w:tc>
          <w:tcPr>
            <w:tcW w:w="2694" w:type="dxa"/>
            <w:tcBorders>
              <w:left w:val="nil"/>
              <w:bottom w:val="nil"/>
              <w:right w:val="nil"/>
            </w:tcBorders>
            <w:shd w:val="clear" w:color="auto" w:fill="FFFFFF"/>
            <w:vAlign w:val="center"/>
          </w:tcPr>
          <w:p w14:paraId="5F22BB74" w14:textId="77777777" w:rsidR="0074689B" w:rsidRPr="00CB0624" w:rsidRDefault="0074689B" w:rsidP="007960CC">
            <w:pPr>
              <w:shd w:val="clear" w:color="auto" w:fill="FFFFFF"/>
              <w:rPr>
                <w:b/>
                <w:color w:val="000000"/>
                <w:sz w:val="24"/>
                <w:szCs w:val="24"/>
                <w:highlight w:val="yellow"/>
                <w:lang w:eastAsia="ru-RU"/>
              </w:rPr>
            </w:pPr>
            <w:r w:rsidRPr="00CB0624">
              <w:rPr>
                <w:b/>
                <w:color w:val="000000"/>
                <w:sz w:val="24"/>
                <w:szCs w:val="24"/>
                <w:highlight w:val="yellow"/>
                <w:lang w:eastAsia="ru-RU"/>
              </w:rPr>
              <w:t>Серия и номер паспорта:</w:t>
            </w:r>
          </w:p>
        </w:tc>
        <w:tc>
          <w:tcPr>
            <w:tcW w:w="2994" w:type="dxa"/>
            <w:gridSpan w:val="2"/>
            <w:tcBorders>
              <w:left w:val="nil"/>
              <w:right w:val="nil"/>
            </w:tcBorders>
            <w:shd w:val="clear" w:color="auto" w:fill="FFFFFF"/>
            <w:vAlign w:val="center"/>
          </w:tcPr>
          <w:p w14:paraId="527E3804" w14:textId="77777777" w:rsidR="0074689B" w:rsidRPr="00CB0624" w:rsidRDefault="0074689B" w:rsidP="007960CC">
            <w:pPr>
              <w:shd w:val="clear" w:color="auto" w:fill="FFFFFF"/>
              <w:rPr>
                <w:b/>
                <w:color w:val="000000"/>
                <w:sz w:val="24"/>
                <w:szCs w:val="24"/>
                <w:highlight w:val="yellow"/>
                <w:lang w:eastAsia="ru-RU"/>
              </w:rPr>
            </w:pPr>
          </w:p>
        </w:tc>
        <w:tc>
          <w:tcPr>
            <w:tcW w:w="2217" w:type="dxa"/>
            <w:tcBorders>
              <w:left w:val="nil"/>
              <w:bottom w:val="nil"/>
              <w:right w:val="nil"/>
            </w:tcBorders>
            <w:shd w:val="clear" w:color="auto" w:fill="FFFFFF"/>
            <w:vAlign w:val="center"/>
          </w:tcPr>
          <w:p w14:paraId="4F37DA5A" w14:textId="77777777" w:rsidR="0074689B" w:rsidRPr="00CB0624" w:rsidRDefault="0074689B" w:rsidP="007960CC">
            <w:pPr>
              <w:shd w:val="clear" w:color="auto" w:fill="FFFFFF"/>
              <w:rPr>
                <w:b/>
                <w:color w:val="000000"/>
                <w:sz w:val="24"/>
                <w:szCs w:val="24"/>
                <w:highlight w:val="yellow"/>
                <w:lang w:eastAsia="ru-RU"/>
              </w:rPr>
            </w:pPr>
            <w:r w:rsidRPr="00CB0624">
              <w:rPr>
                <w:b/>
                <w:color w:val="000000"/>
                <w:sz w:val="24"/>
                <w:szCs w:val="24"/>
                <w:highlight w:val="yellow"/>
                <w:lang w:eastAsia="ru-RU"/>
              </w:rPr>
              <w:t xml:space="preserve"> дата выдачи:</w:t>
            </w:r>
          </w:p>
        </w:tc>
        <w:tc>
          <w:tcPr>
            <w:tcW w:w="1451" w:type="dxa"/>
            <w:tcBorders>
              <w:left w:val="nil"/>
              <w:bottom w:val="single" w:sz="8" w:space="0" w:color="auto"/>
              <w:right w:val="nil"/>
            </w:tcBorders>
            <w:shd w:val="clear" w:color="auto" w:fill="FFFFFF"/>
            <w:vAlign w:val="center"/>
          </w:tcPr>
          <w:p w14:paraId="2CC093ED" w14:textId="77777777" w:rsidR="0074689B" w:rsidRPr="00CB0624" w:rsidRDefault="0074689B" w:rsidP="007960CC">
            <w:pPr>
              <w:shd w:val="clear" w:color="auto" w:fill="FFFFFF"/>
              <w:rPr>
                <w:b/>
                <w:color w:val="000000"/>
                <w:sz w:val="24"/>
                <w:szCs w:val="24"/>
                <w:highlight w:val="yellow"/>
                <w:lang w:eastAsia="ru-RU"/>
              </w:rPr>
            </w:pPr>
          </w:p>
        </w:tc>
      </w:tr>
      <w:tr w:rsidR="0074689B" w:rsidRPr="008518B8" w14:paraId="3D95A581" w14:textId="77777777" w:rsidTr="0074689B">
        <w:trPr>
          <w:trHeight w:val="340"/>
        </w:trPr>
        <w:tc>
          <w:tcPr>
            <w:tcW w:w="3119" w:type="dxa"/>
            <w:gridSpan w:val="2"/>
            <w:tcBorders>
              <w:top w:val="nil"/>
              <w:left w:val="nil"/>
              <w:bottom w:val="nil"/>
              <w:right w:val="nil"/>
            </w:tcBorders>
            <w:shd w:val="clear" w:color="auto" w:fill="FFFFFF"/>
            <w:vAlign w:val="center"/>
          </w:tcPr>
          <w:p w14:paraId="22D2C4D3" w14:textId="77777777" w:rsidR="0074689B" w:rsidRPr="00CB0624" w:rsidRDefault="0074689B" w:rsidP="007960CC">
            <w:pPr>
              <w:shd w:val="clear" w:color="auto" w:fill="FFFFFF"/>
              <w:rPr>
                <w:b/>
                <w:color w:val="000000"/>
                <w:sz w:val="24"/>
                <w:szCs w:val="24"/>
                <w:highlight w:val="yellow"/>
                <w:lang w:eastAsia="ru-RU"/>
              </w:rPr>
            </w:pPr>
            <w:r w:rsidRPr="00CB0624">
              <w:rPr>
                <w:b/>
                <w:color w:val="000000"/>
                <w:sz w:val="24"/>
                <w:szCs w:val="24"/>
                <w:highlight w:val="yellow"/>
                <w:lang w:eastAsia="ru-RU"/>
              </w:rPr>
              <w:t>Наименование органа, выдавшего паспорт:</w:t>
            </w:r>
          </w:p>
        </w:tc>
        <w:tc>
          <w:tcPr>
            <w:tcW w:w="6237" w:type="dxa"/>
            <w:gridSpan w:val="3"/>
            <w:tcBorders>
              <w:top w:val="nil"/>
              <w:left w:val="nil"/>
              <w:right w:val="nil"/>
            </w:tcBorders>
            <w:shd w:val="clear" w:color="auto" w:fill="FFFFFF"/>
            <w:vAlign w:val="center"/>
          </w:tcPr>
          <w:p w14:paraId="0AD58D2D" w14:textId="77777777" w:rsidR="0074689B" w:rsidRPr="00CB0624" w:rsidRDefault="0074689B" w:rsidP="007960CC">
            <w:pPr>
              <w:shd w:val="clear" w:color="auto" w:fill="FFFFFF"/>
              <w:rPr>
                <w:b/>
                <w:color w:val="000000"/>
                <w:sz w:val="24"/>
                <w:szCs w:val="24"/>
                <w:highlight w:val="yellow"/>
                <w:lang w:eastAsia="ru-RU"/>
              </w:rPr>
            </w:pPr>
          </w:p>
        </w:tc>
      </w:tr>
      <w:tr w:rsidR="0074689B" w:rsidRPr="008518B8" w14:paraId="2C5B154E" w14:textId="77777777" w:rsidTr="0074689B">
        <w:trPr>
          <w:trHeight w:val="340"/>
        </w:trPr>
        <w:tc>
          <w:tcPr>
            <w:tcW w:w="9356" w:type="dxa"/>
            <w:gridSpan w:val="5"/>
            <w:tcBorders>
              <w:top w:val="nil"/>
              <w:left w:val="nil"/>
              <w:right w:val="nil"/>
            </w:tcBorders>
            <w:shd w:val="clear" w:color="auto" w:fill="FFFFFF"/>
            <w:vAlign w:val="center"/>
          </w:tcPr>
          <w:p w14:paraId="30FB1B82" w14:textId="77777777" w:rsidR="0074689B" w:rsidRPr="008518B8" w:rsidRDefault="0074689B" w:rsidP="007960CC">
            <w:pPr>
              <w:shd w:val="clear" w:color="auto" w:fill="FFFFFF"/>
              <w:rPr>
                <w:color w:val="000000"/>
                <w:sz w:val="24"/>
                <w:szCs w:val="24"/>
                <w:lang w:eastAsia="ru-RU"/>
              </w:rPr>
            </w:pPr>
          </w:p>
        </w:tc>
      </w:tr>
    </w:tbl>
    <w:p w14:paraId="3D4D2B53" w14:textId="057C9F6F" w:rsidR="0074689B" w:rsidRPr="008518B8" w:rsidRDefault="0016282C" w:rsidP="0074689B">
      <w:pPr>
        <w:shd w:val="clear" w:color="auto" w:fill="FFFFFF"/>
        <w:rPr>
          <w:color w:val="000000"/>
          <w:sz w:val="24"/>
          <w:szCs w:val="24"/>
        </w:rPr>
      </w:pPr>
      <w:r w:rsidRPr="008518B8">
        <w:rPr>
          <w:rStyle w:val="FontStyle12"/>
          <w:sz w:val="24"/>
          <w:szCs w:val="24"/>
        </w:rPr>
        <w:t>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АО «Концерн Росэнергоатом» (далее – Оператор или Концерн) и их последующего размещения в</w:t>
      </w:r>
      <w:r w:rsidR="008518B8">
        <w:rPr>
          <w:rStyle w:val="FontStyle12"/>
          <w:sz w:val="24"/>
          <w:szCs w:val="24"/>
        </w:rPr>
        <w:t> </w:t>
      </w:r>
      <w:r w:rsidRPr="008518B8">
        <w:rPr>
          <w:rStyle w:val="FontStyle12"/>
          <w:sz w:val="24"/>
          <w:szCs w:val="24"/>
        </w:rPr>
        <w:t>средствах массовой информации атомной отрасли и образовательных организаций (официальный сайт вуза, Госкорпорации «Росатом», Концерна, внутренний портал Концерна), входящих в перечень общедоступных сведений, определенных пунктом 4</w:t>
      </w:r>
      <w:r w:rsidR="008518B8">
        <w:rPr>
          <w:rStyle w:val="FontStyle12"/>
          <w:sz w:val="24"/>
          <w:szCs w:val="24"/>
        </w:rPr>
        <w:t> </w:t>
      </w:r>
      <w:r w:rsidRPr="008518B8">
        <w:rPr>
          <w:rStyle w:val="FontStyle12"/>
          <w:sz w:val="24"/>
          <w:szCs w:val="24"/>
        </w:rPr>
        <w:t>настоящего согласия.</w:t>
      </w:r>
      <w:r w:rsidR="0074689B" w:rsidRPr="008518B8">
        <w:rPr>
          <w:rStyle w:val="FontStyle12"/>
          <w:sz w:val="24"/>
          <w:szCs w:val="24"/>
        </w:rPr>
        <w:t xml:space="preserve"> </w:t>
      </w:r>
    </w:p>
    <w:p w14:paraId="5483EEC3" w14:textId="77777777" w:rsidR="0074689B" w:rsidRPr="008518B8" w:rsidRDefault="0074689B" w:rsidP="0074689B">
      <w:pPr>
        <w:shd w:val="clear" w:color="auto" w:fill="FFFFFF"/>
        <w:rPr>
          <w:b/>
          <w:color w:val="000000"/>
          <w:sz w:val="24"/>
          <w:szCs w:val="24"/>
        </w:rPr>
      </w:pPr>
      <w:r w:rsidRPr="008518B8">
        <w:rPr>
          <w:b/>
          <w:color w:val="000000"/>
          <w:sz w:val="24"/>
          <w:szCs w:val="24"/>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1832"/>
        <w:gridCol w:w="7002"/>
      </w:tblGrid>
      <w:tr w:rsidR="0074689B" w:rsidRPr="008518B8" w14:paraId="1FE47F7B" w14:textId="77777777" w:rsidTr="007960CC">
        <w:tc>
          <w:tcPr>
            <w:tcW w:w="534" w:type="dxa"/>
            <w:vMerge w:val="restart"/>
          </w:tcPr>
          <w:p w14:paraId="646B7FFC" w14:textId="77777777" w:rsidR="0074689B" w:rsidRPr="008518B8" w:rsidRDefault="0074689B" w:rsidP="007960CC">
            <w:pPr>
              <w:shd w:val="clear" w:color="auto" w:fill="FFFFFF"/>
              <w:rPr>
                <w:color w:val="000000"/>
                <w:sz w:val="24"/>
                <w:szCs w:val="24"/>
                <w:lang w:eastAsia="ru-RU"/>
              </w:rPr>
            </w:pPr>
            <w:r w:rsidRPr="008518B8">
              <w:rPr>
                <w:color w:val="000000"/>
                <w:sz w:val="24"/>
                <w:szCs w:val="24"/>
                <w:lang w:eastAsia="ru-RU"/>
              </w:rPr>
              <w:t>1.</w:t>
            </w:r>
          </w:p>
        </w:tc>
        <w:tc>
          <w:tcPr>
            <w:tcW w:w="1842" w:type="dxa"/>
          </w:tcPr>
          <w:p w14:paraId="0B19DBE3" w14:textId="77777777" w:rsidR="0074689B" w:rsidRPr="008518B8" w:rsidRDefault="0074689B" w:rsidP="007960CC">
            <w:pPr>
              <w:shd w:val="clear" w:color="auto" w:fill="FFFFFF"/>
              <w:rPr>
                <w:color w:val="000000"/>
                <w:sz w:val="24"/>
                <w:szCs w:val="24"/>
                <w:lang w:eastAsia="ru-RU"/>
              </w:rPr>
            </w:pPr>
            <w:r w:rsidRPr="008518B8">
              <w:rPr>
                <w:color w:val="000000"/>
                <w:sz w:val="24"/>
                <w:szCs w:val="24"/>
                <w:lang w:eastAsia="ru-RU"/>
              </w:rPr>
              <w:t>Наименование:</w:t>
            </w:r>
          </w:p>
        </w:tc>
        <w:tc>
          <w:tcPr>
            <w:tcW w:w="8045" w:type="dxa"/>
          </w:tcPr>
          <w:p w14:paraId="7A15582C" w14:textId="77777777" w:rsidR="0074689B" w:rsidRPr="008518B8" w:rsidRDefault="0074689B" w:rsidP="007960CC">
            <w:pPr>
              <w:shd w:val="clear" w:color="auto" w:fill="FFFFFF"/>
              <w:rPr>
                <w:color w:val="000000"/>
                <w:sz w:val="24"/>
                <w:szCs w:val="24"/>
                <w:lang w:eastAsia="ru-RU"/>
              </w:rPr>
            </w:pPr>
            <w:r w:rsidRPr="008518B8">
              <w:rPr>
                <w:color w:val="000000"/>
                <w:sz w:val="24"/>
                <w:szCs w:val="24"/>
                <w:lang w:eastAsia="ru-RU"/>
              </w:rPr>
              <w:t xml:space="preserve">АО «Концерн Росэнергоатом» </w:t>
            </w:r>
          </w:p>
        </w:tc>
      </w:tr>
      <w:tr w:rsidR="0074689B" w:rsidRPr="008518B8" w14:paraId="77D5BA99" w14:textId="77777777" w:rsidTr="007960CC">
        <w:tc>
          <w:tcPr>
            <w:tcW w:w="534" w:type="dxa"/>
            <w:vMerge/>
          </w:tcPr>
          <w:p w14:paraId="1BFB4FF4" w14:textId="77777777" w:rsidR="0074689B" w:rsidRPr="008518B8" w:rsidRDefault="0074689B" w:rsidP="007960CC">
            <w:pPr>
              <w:shd w:val="clear" w:color="auto" w:fill="FFFFFF"/>
              <w:rPr>
                <w:color w:val="000000"/>
                <w:sz w:val="24"/>
                <w:szCs w:val="24"/>
                <w:lang w:eastAsia="ru-RU"/>
              </w:rPr>
            </w:pPr>
          </w:p>
        </w:tc>
        <w:tc>
          <w:tcPr>
            <w:tcW w:w="1842" w:type="dxa"/>
          </w:tcPr>
          <w:p w14:paraId="1336F4F2" w14:textId="77777777" w:rsidR="0074689B" w:rsidRPr="008518B8" w:rsidRDefault="0074689B" w:rsidP="007960CC">
            <w:pPr>
              <w:shd w:val="clear" w:color="auto" w:fill="FFFFFF"/>
              <w:rPr>
                <w:sz w:val="24"/>
                <w:szCs w:val="24"/>
              </w:rPr>
            </w:pPr>
            <w:r w:rsidRPr="008518B8">
              <w:rPr>
                <w:sz w:val="24"/>
                <w:szCs w:val="24"/>
              </w:rPr>
              <w:t>Адрес, тел.:</w:t>
            </w:r>
          </w:p>
        </w:tc>
        <w:tc>
          <w:tcPr>
            <w:tcW w:w="8045" w:type="dxa"/>
          </w:tcPr>
          <w:p w14:paraId="3E5FAF52" w14:textId="77777777" w:rsidR="0074689B" w:rsidRPr="008518B8" w:rsidRDefault="0074689B" w:rsidP="007960CC">
            <w:pPr>
              <w:shd w:val="clear" w:color="auto" w:fill="FFFFFF"/>
              <w:rPr>
                <w:sz w:val="24"/>
                <w:szCs w:val="24"/>
              </w:rPr>
            </w:pPr>
            <w:r w:rsidRPr="008518B8">
              <w:rPr>
                <w:sz w:val="24"/>
                <w:szCs w:val="24"/>
              </w:rPr>
              <w:t>109507, г. Москва, ул. Ферганская, 25</w:t>
            </w:r>
          </w:p>
        </w:tc>
      </w:tr>
    </w:tbl>
    <w:p w14:paraId="5D64694E" w14:textId="77777777" w:rsidR="0074689B" w:rsidRPr="008518B8" w:rsidRDefault="0074689B" w:rsidP="0074689B">
      <w:pPr>
        <w:shd w:val="clear" w:color="auto" w:fill="FFFFFF"/>
        <w:rPr>
          <w:color w:val="000000"/>
          <w:sz w:val="24"/>
          <w:szCs w:val="24"/>
        </w:rPr>
      </w:pPr>
    </w:p>
    <w:p w14:paraId="7028BA90" w14:textId="77777777" w:rsidR="0074689B" w:rsidRPr="008518B8" w:rsidRDefault="0074689B" w:rsidP="0074689B">
      <w:pPr>
        <w:shd w:val="clear" w:color="auto" w:fill="FFFFFF"/>
        <w:rPr>
          <w:b/>
          <w:color w:val="000000"/>
          <w:sz w:val="24"/>
          <w:szCs w:val="24"/>
        </w:rPr>
      </w:pPr>
      <w:r w:rsidRPr="008518B8">
        <w:rPr>
          <w:b/>
          <w:color w:val="000000"/>
          <w:sz w:val="24"/>
          <w:szCs w:val="24"/>
        </w:rPr>
        <w:t>3. Цели обработки персональных данных:</w:t>
      </w:r>
    </w:p>
    <w:p w14:paraId="653F6AA9" w14:textId="10182C73" w:rsidR="0016282C" w:rsidRPr="008518B8" w:rsidRDefault="0016282C" w:rsidP="0016282C">
      <w:pPr>
        <w:shd w:val="clear" w:color="auto" w:fill="FFFFFF"/>
        <w:rPr>
          <w:color w:val="000000"/>
          <w:sz w:val="24"/>
          <w:szCs w:val="24"/>
        </w:rPr>
      </w:pPr>
      <w:r w:rsidRPr="008518B8">
        <w:rPr>
          <w:color w:val="000000"/>
          <w:sz w:val="24"/>
          <w:szCs w:val="24"/>
        </w:rPr>
        <w:t xml:space="preserve">а) организация конкурса на назначение стипендий и премий АО «Концерн Росэнергоатом», в соответствии с Положением АО «Концерн Росэнергоатом» о порядке проведения конкурса на соискание именных корпоративных стипендий студентам и премий преподавателям и порядке их назначения и выплаты (приказ АО «Концерн Росэнергоатом» от </w:t>
      </w:r>
      <w:r w:rsidR="008518B8">
        <w:rPr>
          <w:color w:val="000000"/>
          <w:sz w:val="24"/>
          <w:szCs w:val="24"/>
        </w:rPr>
        <w:t>16.10.2025</w:t>
      </w:r>
      <w:r w:rsidRPr="008518B8">
        <w:rPr>
          <w:color w:val="000000"/>
          <w:sz w:val="24"/>
          <w:szCs w:val="24"/>
        </w:rPr>
        <w:t xml:space="preserve"> № </w:t>
      </w:r>
      <w:r w:rsidR="008518B8">
        <w:rPr>
          <w:color w:val="000000"/>
          <w:sz w:val="24"/>
          <w:szCs w:val="24"/>
        </w:rPr>
        <w:t>9/01/338-Пх</w:t>
      </w:r>
      <w:r w:rsidRPr="008518B8">
        <w:rPr>
          <w:color w:val="000000"/>
          <w:sz w:val="24"/>
          <w:szCs w:val="24"/>
        </w:rPr>
        <w:t>), и осуществление комплекса профориентационных мероприятий со стипендиатами;</w:t>
      </w:r>
    </w:p>
    <w:p w14:paraId="43402E0B" w14:textId="4CEBB886" w:rsidR="0074689B" w:rsidRPr="008518B8" w:rsidRDefault="0016282C" w:rsidP="0016282C">
      <w:pPr>
        <w:shd w:val="clear" w:color="auto" w:fill="FFFFFF"/>
        <w:spacing w:after="240"/>
        <w:rPr>
          <w:color w:val="000000"/>
          <w:sz w:val="24"/>
          <w:szCs w:val="24"/>
        </w:rPr>
      </w:pPr>
      <w:r w:rsidRPr="008518B8">
        <w:rPr>
          <w:color w:val="000000"/>
          <w:sz w:val="24"/>
          <w:szCs w:val="24"/>
        </w:rPr>
        <w:t>б) информационное обеспечение деятельности Оператора.</w:t>
      </w:r>
    </w:p>
    <w:p w14:paraId="10332175" w14:textId="5B9AF10B" w:rsidR="0074689B" w:rsidRPr="008518B8" w:rsidRDefault="0074689B" w:rsidP="0074689B">
      <w:pPr>
        <w:shd w:val="clear" w:color="auto" w:fill="FFFFFF"/>
        <w:rPr>
          <w:b/>
          <w:sz w:val="24"/>
          <w:szCs w:val="24"/>
        </w:rPr>
      </w:pPr>
      <w:r w:rsidRPr="008518B8">
        <w:rPr>
          <w:b/>
          <w:color w:val="000000"/>
          <w:sz w:val="24"/>
          <w:szCs w:val="24"/>
        </w:rPr>
        <w:t xml:space="preserve">4. </w:t>
      </w:r>
      <w:r w:rsidRPr="008518B8">
        <w:rPr>
          <w:b/>
          <w:sz w:val="24"/>
          <w:szCs w:val="24"/>
        </w:rPr>
        <w:t xml:space="preserve">Перечень персональных данных </w:t>
      </w:r>
      <w:r w:rsidR="0016282C" w:rsidRPr="008518B8">
        <w:rPr>
          <w:b/>
          <w:sz w:val="24"/>
          <w:szCs w:val="24"/>
        </w:rPr>
        <w:t>субъекта</w:t>
      </w:r>
      <w:r w:rsidRPr="008518B8">
        <w:rPr>
          <w:b/>
          <w:sz w:val="24"/>
          <w:szCs w:val="24"/>
        </w:rPr>
        <w:t>, на обработку которых дается согласие:</w:t>
      </w:r>
    </w:p>
    <w:p w14:paraId="1D7018A3" w14:textId="77777777" w:rsidR="0016282C" w:rsidRPr="008518B8" w:rsidRDefault="0016282C" w:rsidP="0016282C">
      <w:pPr>
        <w:shd w:val="clear" w:color="auto" w:fill="FFFFFF"/>
        <w:rPr>
          <w:sz w:val="24"/>
          <w:szCs w:val="24"/>
        </w:rPr>
      </w:pPr>
      <w:r w:rsidRPr="008518B8">
        <w:rPr>
          <w:sz w:val="24"/>
          <w:szCs w:val="24"/>
        </w:rPr>
        <w:t>а) фамилия, имя, отчество, изменения фамилии, имени, отчества;</w:t>
      </w:r>
    </w:p>
    <w:p w14:paraId="706DD730" w14:textId="77777777" w:rsidR="0016282C" w:rsidRPr="008518B8" w:rsidRDefault="0016282C" w:rsidP="0016282C">
      <w:pPr>
        <w:shd w:val="clear" w:color="auto" w:fill="FFFFFF"/>
        <w:rPr>
          <w:sz w:val="24"/>
          <w:szCs w:val="24"/>
        </w:rPr>
      </w:pPr>
      <w:r w:rsidRPr="008518B8">
        <w:rPr>
          <w:sz w:val="24"/>
          <w:szCs w:val="24"/>
        </w:rPr>
        <w:t>б) число, месяц, год и место рождения;</w:t>
      </w:r>
    </w:p>
    <w:p w14:paraId="7ACD6E9A" w14:textId="77777777" w:rsidR="0016282C" w:rsidRPr="008518B8" w:rsidRDefault="0016282C" w:rsidP="0016282C">
      <w:pPr>
        <w:shd w:val="clear" w:color="auto" w:fill="FFFFFF"/>
        <w:rPr>
          <w:sz w:val="24"/>
          <w:szCs w:val="24"/>
        </w:rPr>
      </w:pPr>
      <w:r w:rsidRPr="008518B8">
        <w:rPr>
          <w:sz w:val="24"/>
          <w:szCs w:val="24"/>
        </w:rPr>
        <w:t>в) гражданство, в том числе гражданство других государств;</w:t>
      </w:r>
      <w:r w:rsidRPr="008518B8">
        <w:rPr>
          <w:sz w:val="24"/>
          <w:szCs w:val="24"/>
        </w:rPr>
        <w:t xml:space="preserve"> </w:t>
      </w:r>
    </w:p>
    <w:p w14:paraId="1BEE04A4" w14:textId="77777777" w:rsidR="0016282C" w:rsidRPr="008518B8" w:rsidRDefault="0016282C" w:rsidP="0016282C">
      <w:pPr>
        <w:shd w:val="clear" w:color="auto" w:fill="FFFFFF"/>
        <w:rPr>
          <w:sz w:val="24"/>
          <w:szCs w:val="24"/>
        </w:rPr>
      </w:pPr>
      <w:r w:rsidRPr="008518B8">
        <w:rPr>
          <w:sz w:val="24"/>
          <w:szCs w:val="24"/>
        </w:rPr>
        <w:t>г) адреса регистрации по паспорту и фактического проживания, том числе номера телефонов;</w:t>
      </w:r>
    </w:p>
    <w:p w14:paraId="1534C8FF" w14:textId="77777777" w:rsidR="0016282C" w:rsidRPr="008518B8" w:rsidRDefault="0016282C" w:rsidP="0016282C">
      <w:pPr>
        <w:shd w:val="clear" w:color="auto" w:fill="FFFFFF"/>
        <w:rPr>
          <w:sz w:val="24"/>
          <w:szCs w:val="24"/>
        </w:rPr>
      </w:pPr>
      <w:r w:rsidRPr="008518B8">
        <w:rPr>
          <w:sz w:val="24"/>
          <w:szCs w:val="24"/>
        </w:rPr>
        <w:t>д) серия, номер, кем и когда выдан паспорт;</w:t>
      </w:r>
    </w:p>
    <w:p w14:paraId="250F8F58" w14:textId="77777777" w:rsidR="0016282C" w:rsidRPr="008518B8" w:rsidRDefault="0016282C" w:rsidP="0016282C">
      <w:pPr>
        <w:shd w:val="clear" w:color="auto" w:fill="FFFFFF"/>
        <w:rPr>
          <w:sz w:val="24"/>
          <w:szCs w:val="24"/>
        </w:rPr>
      </w:pPr>
      <w:r w:rsidRPr="008518B8">
        <w:rPr>
          <w:sz w:val="24"/>
          <w:szCs w:val="24"/>
        </w:rPr>
        <w:t>е) образование, в том числе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14:paraId="60FAD8FE" w14:textId="77777777" w:rsidR="0016282C" w:rsidRPr="008518B8" w:rsidRDefault="0016282C" w:rsidP="0016282C">
      <w:pPr>
        <w:shd w:val="clear" w:color="auto" w:fill="FFFFFF"/>
        <w:rPr>
          <w:sz w:val="24"/>
          <w:szCs w:val="24"/>
        </w:rPr>
      </w:pPr>
      <w:r w:rsidRPr="008518B8">
        <w:rPr>
          <w:sz w:val="24"/>
          <w:szCs w:val="24"/>
        </w:rPr>
        <w:t>ж) информация о допусках к государственной тайне;</w:t>
      </w:r>
    </w:p>
    <w:p w14:paraId="1260E6E0" w14:textId="126360B1" w:rsidR="0074689B" w:rsidRPr="008518B8" w:rsidRDefault="0016282C" w:rsidP="0016282C">
      <w:pPr>
        <w:shd w:val="clear" w:color="auto" w:fill="FFFFFF"/>
        <w:rPr>
          <w:sz w:val="24"/>
          <w:szCs w:val="24"/>
        </w:rPr>
      </w:pPr>
      <w:r w:rsidRPr="008518B8">
        <w:rPr>
          <w:sz w:val="24"/>
          <w:szCs w:val="24"/>
        </w:rPr>
        <w:t>з) личные фотографии субъекта, произведенные Оператором за его счет или предоставленные самим субъектом;</w:t>
      </w:r>
    </w:p>
    <w:p w14:paraId="2A85D6C0" w14:textId="77777777" w:rsidR="0074689B" w:rsidRPr="008518B8" w:rsidRDefault="0074689B" w:rsidP="00047E3D">
      <w:pPr>
        <w:shd w:val="clear" w:color="auto" w:fill="FFFFFF"/>
        <w:rPr>
          <w:b/>
          <w:color w:val="000000"/>
          <w:sz w:val="24"/>
          <w:szCs w:val="24"/>
        </w:rPr>
      </w:pPr>
      <w:r w:rsidRPr="008518B8">
        <w:rPr>
          <w:b/>
          <w:color w:val="000000"/>
          <w:sz w:val="24"/>
          <w:szCs w:val="24"/>
        </w:rPr>
        <w:lastRenderedPageBreak/>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14:paraId="50F0749D" w14:textId="77777777" w:rsidR="0016282C" w:rsidRPr="008518B8" w:rsidRDefault="0016282C" w:rsidP="00047E3D">
      <w:pPr>
        <w:pStyle w:val="Default"/>
        <w:jc w:val="both"/>
      </w:pPr>
      <w:r w:rsidRPr="008518B8">
        <w:t xml:space="preserve">5.1. Оператор имеет право осуществлять все действия (операции) с персональными данными субъекта,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 </w:t>
      </w:r>
    </w:p>
    <w:p w14:paraId="33B68F84" w14:textId="18B205FF" w:rsidR="0016282C" w:rsidRPr="008518B8" w:rsidRDefault="0016282C" w:rsidP="00047E3D">
      <w:pPr>
        <w:pStyle w:val="Default"/>
        <w:jc w:val="both"/>
      </w:pPr>
      <w:r w:rsidRPr="008518B8">
        <w:t>а) Формирование отчетности по субъектам, в том числе формирование отчетов по</w:t>
      </w:r>
      <w:r w:rsidR="00047E3D">
        <w:t> </w:t>
      </w:r>
      <w:r w:rsidRPr="008518B8">
        <w:t xml:space="preserve">результатам экспертной оценки анкетных данных субъектов. </w:t>
      </w:r>
    </w:p>
    <w:p w14:paraId="7DAC84AE" w14:textId="77777777" w:rsidR="0016282C" w:rsidRPr="008518B8" w:rsidRDefault="0016282C" w:rsidP="00047E3D">
      <w:pPr>
        <w:pStyle w:val="Default"/>
        <w:jc w:val="both"/>
      </w:pPr>
      <w:r w:rsidRPr="008518B8">
        <w:t xml:space="preserve">б) Передача персональных данных субъекта третьим лицам в целях реализации программ управления талантами и других подобных программ. </w:t>
      </w:r>
    </w:p>
    <w:p w14:paraId="5E6AFD39" w14:textId="77777777" w:rsidR="0016282C" w:rsidRPr="008518B8" w:rsidRDefault="0016282C" w:rsidP="00047E3D">
      <w:pPr>
        <w:pStyle w:val="Default"/>
        <w:jc w:val="both"/>
      </w:pPr>
      <w:r w:rsidRPr="008518B8">
        <w:t xml:space="preserve">5.2. В ходе реализации для сбора персональных данных могут быть использованы следующие методы: </w:t>
      </w:r>
    </w:p>
    <w:p w14:paraId="498150D8" w14:textId="77777777" w:rsidR="0016282C" w:rsidRPr="008518B8" w:rsidRDefault="0016282C" w:rsidP="00047E3D">
      <w:pPr>
        <w:pStyle w:val="Default"/>
        <w:jc w:val="both"/>
      </w:pPr>
      <w:r w:rsidRPr="008518B8">
        <w:t xml:space="preserve">а) Анализ документальной информации, предоставляемой субъектом; </w:t>
      </w:r>
    </w:p>
    <w:p w14:paraId="01073FD8" w14:textId="77777777" w:rsidR="0016282C" w:rsidRPr="008518B8" w:rsidRDefault="0016282C" w:rsidP="00047E3D">
      <w:pPr>
        <w:pStyle w:val="Default"/>
        <w:jc w:val="both"/>
      </w:pPr>
      <w:r w:rsidRPr="008518B8">
        <w:t xml:space="preserve">б) Собеседование с субъектом; </w:t>
      </w:r>
    </w:p>
    <w:p w14:paraId="0E28FEFD" w14:textId="77777777" w:rsidR="0016282C" w:rsidRPr="008518B8" w:rsidRDefault="0016282C" w:rsidP="00047E3D">
      <w:pPr>
        <w:pStyle w:val="Default"/>
        <w:jc w:val="both"/>
      </w:pPr>
      <w:r w:rsidRPr="008518B8">
        <w:t xml:space="preserve">в) Оценка тестирования субъекта и анализ полученных результатов. </w:t>
      </w:r>
    </w:p>
    <w:p w14:paraId="2FA644E8" w14:textId="0C5FA2B2" w:rsidR="0074689B" w:rsidRPr="008518B8" w:rsidRDefault="0016282C" w:rsidP="00047E3D">
      <w:pPr>
        <w:shd w:val="clear" w:color="auto" w:fill="FFFFFF"/>
        <w:tabs>
          <w:tab w:val="num" w:pos="0"/>
        </w:tabs>
        <w:spacing w:after="240"/>
        <w:rPr>
          <w:color w:val="000000"/>
          <w:sz w:val="24"/>
          <w:szCs w:val="24"/>
        </w:rPr>
      </w:pPr>
      <w:r w:rsidRPr="008518B8">
        <w:rPr>
          <w:sz w:val="24"/>
          <w:szCs w:val="24"/>
        </w:rPr>
        <w:t>5.3. Обработка персональных данных субъекта может осуществляться с</w:t>
      </w:r>
      <w:r w:rsidRPr="008518B8">
        <w:rPr>
          <w:sz w:val="24"/>
          <w:szCs w:val="24"/>
        </w:rPr>
        <w:t> </w:t>
      </w:r>
      <w:r w:rsidRPr="008518B8">
        <w:rPr>
          <w:sz w:val="24"/>
          <w:szCs w:val="24"/>
        </w:rPr>
        <w:t>использованием средств автоматизации или без использования таких средств.</w:t>
      </w:r>
    </w:p>
    <w:p w14:paraId="18AE35A6" w14:textId="77777777" w:rsidR="0074689B" w:rsidRPr="008518B8" w:rsidRDefault="0074689B" w:rsidP="0074689B">
      <w:pPr>
        <w:shd w:val="clear" w:color="auto" w:fill="FFFFFF"/>
        <w:rPr>
          <w:b/>
          <w:color w:val="000000"/>
          <w:sz w:val="24"/>
          <w:szCs w:val="24"/>
        </w:rPr>
      </w:pPr>
      <w:r w:rsidRPr="008518B8">
        <w:rPr>
          <w:b/>
          <w:color w:val="000000"/>
          <w:sz w:val="24"/>
          <w:szCs w:val="24"/>
        </w:rPr>
        <w:t>6. Срок действия согласия на обработку персональных данных и порядок его отзыва</w:t>
      </w:r>
    </w:p>
    <w:p w14:paraId="137CC4F9" w14:textId="4F2834CE" w:rsidR="008518B8" w:rsidRPr="008518B8" w:rsidRDefault="008518B8" w:rsidP="008518B8">
      <w:pPr>
        <w:shd w:val="clear" w:color="auto" w:fill="FFFFFF"/>
        <w:rPr>
          <w:color w:val="000000"/>
          <w:sz w:val="24"/>
          <w:szCs w:val="24"/>
        </w:rPr>
      </w:pPr>
      <w:r w:rsidRPr="008518B8">
        <w:rPr>
          <w:color w:val="000000"/>
          <w:sz w:val="24"/>
          <w:szCs w:val="24"/>
        </w:rPr>
        <w:t>6.1. Субъект дает согласие на обработку персональных данных на период, предусмотренный Федеральным законом от 22.10.2004 №</w:t>
      </w:r>
      <w:r w:rsidRPr="008518B8">
        <w:rPr>
          <w:color w:val="000000"/>
          <w:sz w:val="24"/>
          <w:szCs w:val="24"/>
        </w:rPr>
        <w:t> </w:t>
      </w:r>
      <w:r w:rsidRPr="008518B8">
        <w:rPr>
          <w:color w:val="000000"/>
          <w:sz w:val="24"/>
          <w:szCs w:val="24"/>
        </w:rPr>
        <w:t>125-ФЗ «Об</w:t>
      </w:r>
      <w:r w:rsidRPr="008518B8">
        <w:rPr>
          <w:color w:val="000000"/>
          <w:sz w:val="24"/>
          <w:szCs w:val="24"/>
        </w:rPr>
        <w:t> </w:t>
      </w:r>
      <w:r w:rsidRPr="008518B8">
        <w:rPr>
          <w:color w:val="000000"/>
          <w:sz w:val="24"/>
          <w:szCs w:val="24"/>
        </w:rPr>
        <w:t>архивном деле в</w:t>
      </w:r>
      <w:r w:rsidR="00047E3D">
        <w:rPr>
          <w:color w:val="000000"/>
          <w:sz w:val="24"/>
          <w:szCs w:val="24"/>
        </w:rPr>
        <w:t> </w:t>
      </w:r>
      <w:r w:rsidRPr="008518B8">
        <w:rPr>
          <w:color w:val="000000"/>
          <w:sz w:val="24"/>
          <w:szCs w:val="24"/>
        </w:rPr>
        <w:t>Российской Федерации», с учетом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14:paraId="18EFBBC4" w14:textId="349D2DAB" w:rsidR="0074689B" w:rsidRPr="008518B8" w:rsidRDefault="008518B8" w:rsidP="008518B8">
      <w:pPr>
        <w:shd w:val="clear" w:color="auto" w:fill="FFFFFF"/>
        <w:rPr>
          <w:color w:val="000000"/>
          <w:sz w:val="24"/>
          <w:szCs w:val="24"/>
        </w:rPr>
      </w:pPr>
      <w:r w:rsidRPr="008518B8">
        <w:rPr>
          <w:color w:val="000000"/>
          <w:sz w:val="24"/>
          <w:szCs w:val="24"/>
        </w:rPr>
        <w:t>6.2. Субъект может отозвать свое согласие на обработку персональных данных путем предоставления Оператору письменного заявления на отзыв данного согласия.</w:t>
      </w:r>
    </w:p>
    <w:p w14:paraId="4003013B" w14:textId="77777777" w:rsidR="0074689B" w:rsidRPr="008518B8" w:rsidRDefault="0074689B" w:rsidP="0074689B">
      <w:pPr>
        <w:shd w:val="clear" w:color="auto" w:fill="FFFFFF"/>
        <w:rPr>
          <w:color w:val="000000"/>
          <w:sz w:val="24"/>
          <w:szCs w:val="24"/>
        </w:rPr>
      </w:pPr>
    </w:p>
    <w:tbl>
      <w:tblPr>
        <w:tblW w:w="8789" w:type="dxa"/>
        <w:tblLayout w:type="fixed"/>
        <w:tblLook w:val="00A0" w:firstRow="1" w:lastRow="0" w:firstColumn="1" w:lastColumn="0" w:noHBand="0" w:noVBand="0"/>
      </w:tblPr>
      <w:tblGrid>
        <w:gridCol w:w="392"/>
        <w:gridCol w:w="620"/>
        <w:gridCol w:w="372"/>
        <w:gridCol w:w="641"/>
        <w:gridCol w:w="810"/>
        <w:gridCol w:w="567"/>
        <w:gridCol w:w="425"/>
        <w:gridCol w:w="853"/>
        <w:gridCol w:w="1452"/>
        <w:gridCol w:w="284"/>
        <w:gridCol w:w="2373"/>
      </w:tblGrid>
      <w:tr w:rsidR="0074689B" w:rsidRPr="00CB0624" w14:paraId="4E11F14A" w14:textId="77777777" w:rsidTr="0074689B">
        <w:tc>
          <w:tcPr>
            <w:tcW w:w="392" w:type="dxa"/>
          </w:tcPr>
          <w:p w14:paraId="4E5302A8" w14:textId="77777777" w:rsidR="0074689B" w:rsidRPr="00CB0624" w:rsidRDefault="0074689B" w:rsidP="007960CC">
            <w:pPr>
              <w:shd w:val="clear" w:color="auto" w:fill="FFFFFF"/>
              <w:tabs>
                <w:tab w:val="left" w:pos="9639"/>
              </w:tabs>
              <w:rPr>
                <w:sz w:val="24"/>
                <w:szCs w:val="24"/>
                <w:highlight w:val="yellow"/>
              </w:rPr>
            </w:pPr>
            <w:r w:rsidRPr="00CB0624">
              <w:rPr>
                <w:sz w:val="24"/>
                <w:szCs w:val="24"/>
                <w:highlight w:val="yellow"/>
              </w:rPr>
              <w:t>«</w:t>
            </w:r>
          </w:p>
        </w:tc>
        <w:tc>
          <w:tcPr>
            <w:tcW w:w="620" w:type="dxa"/>
            <w:tcBorders>
              <w:bottom w:val="single" w:sz="4" w:space="0" w:color="auto"/>
            </w:tcBorders>
          </w:tcPr>
          <w:p w14:paraId="6199D925" w14:textId="77777777" w:rsidR="0074689B" w:rsidRPr="00CB0624" w:rsidRDefault="0074689B" w:rsidP="007960CC">
            <w:pPr>
              <w:shd w:val="clear" w:color="auto" w:fill="FFFFFF"/>
              <w:tabs>
                <w:tab w:val="left" w:pos="9639"/>
              </w:tabs>
              <w:rPr>
                <w:sz w:val="24"/>
                <w:szCs w:val="24"/>
                <w:highlight w:val="yellow"/>
              </w:rPr>
            </w:pPr>
          </w:p>
        </w:tc>
        <w:tc>
          <w:tcPr>
            <w:tcW w:w="372" w:type="dxa"/>
          </w:tcPr>
          <w:p w14:paraId="662C52C8" w14:textId="77777777" w:rsidR="0074689B" w:rsidRPr="00CB0624" w:rsidRDefault="0074689B" w:rsidP="007960CC">
            <w:pPr>
              <w:shd w:val="clear" w:color="auto" w:fill="FFFFFF"/>
              <w:tabs>
                <w:tab w:val="left" w:pos="9639"/>
              </w:tabs>
              <w:rPr>
                <w:sz w:val="24"/>
                <w:szCs w:val="24"/>
                <w:highlight w:val="yellow"/>
              </w:rPr>
            </w:pPr>
            <w:r w:rsidRPr="00CB0624">
              <w:rPr>
                <w:sz w:val="24"/>
                <w:szCs w:val="24"/>
                <w:highlight w:val="yellow"/>
              </w:rPr>
              <w:t>»</w:t>
            </w:r>
          </w:p>
        </w:tc>
        <w:tc>
          <w:tcPr>
            <w:tcW w:w="1451" w:type="dxa"/>
            <w:gridSpan w:val="2"/>
            <w:tcBorders>
              <w:bottom w:val="single" w:sz="4" w:space="0" w:color="auto"/>
            </w:tcBorders>
          </w:tcPr>
          <w:p w14:paraId="4D70A38A" w14:textId="77777777" w:rsidR="0074689B" w:rsidRPr="00CB0624" w:rsidRDefault="0074689B" w:rsidP="007960CC">
            <w:pPr>
              <w:shd w:val="clear" w:color="auto" w:fill="FFFFFF"/>
              <w:tabs>
                <w:tab w:val="left" w:pos="9639"/>
              </w:tabs>
              <w:rPr>
                <w:sz w:val="24"/>
                <w:szCs w:val="24"/>
                <w:highlight w:val="yellow"/>
              </w:rPr>
            </w:pPr>
          </w:p>
        </w:tc>
        <w:tc>
          <w:tcPr>
            <w:tcW w:w="567" w:type="dxa"/>
          </w:tcPr>
          <w:p w14:paraId="753EB9A6" w14:textId="77777777" w:rsidR="0074689B" w:rsidRPr="00CB0624" w:rsidRDefault="0074689B" w:rsidP="007960CC">
            <w:pPr>
              <w:shd w:val="clear" w:color="auto" w:fill="FFFFFF"/>
              <w:tabs>
                <w:tab w:val="left" w:pos="9639"/>
              </w:tabs>
              <w:rPr>
                <w:sz w:val="24"/>
                <w:szCs w:val="24"/>
                <w:highlight w:val="yellow"/>
              </w:rPr>
            </w:pPr>
            <w:r w:rsidRPr="00CB0624">
              <w:rPr>
                <w:sz w:val="24"/>
                <w:szCs w:val="24"/>
                <w:highlight w:val="yellow"/>
              </w:rPr>
              <w:t>20</w:t>
            </w:r>
          </w:p>
        </w:tc>
        <w:tc>
          <w:tcPr>
            <w:tcW w:w="425" w:type="dxa"/>
            <w:tcBorders>
              <w:bottom w:val="single" w:sz="4" w:space="0" w:color="auto"/>
            </w:tcBorders>
          </w:tcPr>
          <w:p w14:paraId="02651151" w14:textId="77777777" w:rsidR="0074689B" w:rsidRPr="00CB0624" w:rsidRDefault="0074689B" w:rsidP="007960CC">
            <w:pPr>
              <w:shd w:val="clear" w:color="auto" w:fill="FFFFFF"/>
              <w:tabs>
                <w:tab w:val="left" w:pos="9639"/>
              </w:tabs>
              <w:rPr>
                <w:sz w:val="24"/>
                <w:szCs w:val="24"/>
                <w:highlight w:val="yellow"/>
              </w:rPr>
            </w:pPr>
          </w:p>
        </w:tc>
        <w:tc>
          <w:tcPr>
            <w:tcW w:w="853" w:type="dxa"/>
          </w:tcPr>
          <w:p w14:paraId="7A55F536" w14:textId="77777777" w:rsidR="0074689B" w:rsidRPr="00CB0624" w:rsidRDefault="0074689B" w:rsidP="007960CC">
            <w:pPr>
              <w:shd w:val="clear" w:color="auto" w:fill="FFFFFF"/>
              <w:tabs>
                <w:tab w:val="left" w:pos="9639"/>
              </w:tabs>
              <w:rPr>
                <w:sz w:val="24"/>
                <w:szCs w:val="24"/>
                <w:highlight w:val="yellow"/>
              </w:rPr>
            </w:pPr>
            <w:r w:rsidRPr="00CB0624">
              <w:rPr>
                <w:sz w:val="24"/>
                <w:szCs w:val="24"/>
                <w:highlight w:val="yellow"/>
              </w:rPr>
              <w:t>г.</w:t>
            </w:r>
          </w:p>
        </w:tc>
        <w:tc>
          <w:tcPr>
            <w:tcW w:w="1452" w:type="dxa"/>
            <w:tcBorders>
              <w:bottom w:val="single" w:sz="6" w:space="0" w:color="auto"/>
            </w:tcBorders>
          </w:tcPr>
          <w:p w14:paraId="4EAD1FF1" w14:textId="77777777" w:rsidR="0074689B" w:rsidRPr="00CB0624" w:rsidRDefault="0074689B" w:rsidP="007960CC">
            <w:pPr>
              <w:shd w:val="clear" w:color="auto" w:fill="FFFFFF"/>
              <w:tabs>
                <w:tab w:val="left" w:pos="9639"/>
              </w:tabs>
              <w:rPr>
                <w:sz w:val="24"/>
                <w:szCs w:val="24"/>
                <w:highlight w:val="yellow"/>
              </w:rPr>
            </w:pPr>
          </w:p>
        </w:tc>
        <w:tc>
          <w:tcPr>
            <w:tcW w:w="284" w:type="dxa"/>
          </w:tcPr>
          <w:p w14:paraId="62AF2CC0" w14:textId="77777777" w:rsidR="0074689B" w:rsidRPr="00CB0624" w:rsidRDefault="0074689B" w:rsidP="007960CC">
            <w:pPr>
              <w:shd w:val="clear" w:color="auto" w:fill="FFFFFF"/>
              <w:tabs>
                <w:tab w:val="left" w:pos="9639"/>
              </w:tabs>
              <w:rPr>
                <w:sz w:val="24"/>
                <w:szCs w:val="24"/>
                <w:highlight w:val="yellow"/>
              </w:rPr>
            </w:pPr>
            <w:r w:rsidRPr="00CB0624">
              <w:rPr>
                <w:sz w:val="24"/>
                <w:szCs w:val="24"/>
                <w:highlight w:val="yellow"/>
              </w:rPr>
              <w:t>/</w:t>
            </w:r>
          </w:p>
        </w:tc>
        <w:tc>
          <w:tcPr>
            <w:tcW w:w="2373" w:type="dxa"/>
            <w:tcBorders>
              <w:bottom w:val="single" w:sz="6" w:space="0" w:color="auto"/>
            </w:tcBorders>
          </w:tcPr>
          <w:p w14:paraId="7554B789" w14:textId="77777777" w:rsidR="0074689B" w:rsidRPr="00CB0624" w:rsidRDefault="0074689B" w:rsidP="007960CC">
            <w:pPr>
              <w:shd w:val="clear" w:color="auto" w:fill="FFFFFF"/>
              <w:tabs>
                <w:tab w:val="left" w:pos="9639"/>
              </w:tabs>
              <w:rPr>
                <w:sz w:val="24"/>
                <w:szCs w:val="24"/>
                <w:highlight w:val="yellow"/>
              </w:rPr>
            </w:pPr>
          </w:p>
        </w:tc>
      </w:tr>
      <w:tr w:rsidR="0074689B" w:rsidRPr="008518B8" w14:paraId="36A1C104" w14:textId="77777777" w:rsidTr="0074689B">
        <w:trPr>
          <w:trHeight w:val="156"/>
        </w:trPr>
        <w:tc>
          <w:tcPr>
            <w:tcW w:w="2025" w:type="dxa"/>
            <w:gridSpan w:val="4"/>
          </w:tcPr>
          <w:p w14:paraId="21627ABA" w14:textId="77777777" w:rsidR="0074689B" w:rsidRPr="00CB0624" w:rsidRDefault="0074689B" w:rsidP="007960CC">
            <w:pPr>
              <w:shd w:val="clear" w:color="auto" w:fill="FFFFFF"/>
              <w:tabs>
                <w:tab w:val="left" w:pos="9639"/>
              </w:tabs>
              <w:rPr>
                <w:sz w:val="24"/>
                <w:szCs w:val="24"/>
                <w:highlight w:val="yellow"/>
              </w:rPr>
            </w:pPr>
          </w:p>
        </w:tc>
        <w:tc>
          <w:tcPr>
            <w:tcW w:w="2655" w:type="dxa"/>
            <w:gridSpan w:val="4"/>
          </w:tcPr>
          <w:p w14:paraId="5A0AF90D" w14:textId="77777777" w:rsidR="0074689B" w:rsidRPr="00CB0624" w:rsidRDefault="0074689B" w:rsidP="007960CC">
            <w:pPr>
              <w:shd w:val="clear" w:color="auto" w:fill="FFFFFF"/>
              <w:tabs>
                <w:tab w:val="left" w:pos="9639"/>
              </w:tabs>
              <w:rPr>
                <w:sz w:val="24"/>
                <w:szCs w:val="24"/>
                <w:highlight w:val="yellow"/>
              </w:rPr>
            </w:pPr>
          </w:p>
        </w:tc>
        <w:tc>
          <w:tcPr>
            <w:tcW w:w="1452" w:type="dxa"/>
            <w:tcBorders>
              <w:top w:val="single" w:sz="6" w:space="0" w:color="auto"/>
            </w:tcBorders>
          </w:tcPr>
          <w:p w14:paraId="72014C80" w14:textId="77777777" w:rsidR="0074689B" w:rsidRPr="00CB0624" w:rsidRDefault="0074689B" w:rsidP="007960CC">
            <w:pPr>
              <w:shd w:val="clear" w:color="auto" w:fill="FFFFFF"/>
              <w:tabs>
                <w:tab w:val="left" w:pos="9639"/>
              </w:tabs>
              <w:jc w:val="center"/>
              <w:rPr>
                <w:sz w:val="24"/>
                <w:szCs w:val="24"/>
                <w:highlight w:val="yellow"/>
              </w:rPr>
            </w:pPr>
            <w:r w:rsidRPr="00CB0624">
              <w:rPr>
                <w:sz w:val="24"/>
                <w:szCs w:val="24"/>
                <w:highlight w:val="yellow"/>
              </w:rPr>
              <w:t>(подпись)</w:t>
            </w:r>
          </w:p>
        </w:tc>
        <w:tc>
          <w:tcPr>
            <w:tcW w:w="284" w:type="dxa"/>
          </w:tcPr>
          <w:p w14:paraId="36E0B01B" w14:textId="77777777" w:rsidR="0074689B" w:rsidRPr="00CB0624" w:rsidRDefault="0074689B" w:rsidP="007960CC">
            <w:pPr>
              <w:shd w:val="clear" w:color="auto" w:fill="FFFFFF"/>
              <w:tabs>
                <w:tab w:val="left" w:pos="9639"/>
              </w:tabs>
              <w:jc w:val="center"/>
              <w:rPr>
                <w:sz w:val="24"/>
                <w:szCs w:val="24"/>
                <w:highlight w:val="yellow"/>
              </w:rPr>
            </w:pPr>
          </w:p>
        </w:tc>
        <w:tc>
          <w:tcPr>
            <w:tcW w:w="2373" w:type="dxa"/>
            <w:tcBorders>
              <w:top w:val="single" w:sz="6" w:space="0" w:color="auto"/>
            </w:tcBorders>
          </w:tcPr>
          <w:p w14:paraId="64D0BAF9" w14:textId="77777777" w:rsidR="0074689B" w:rsidRPr="008518B8" w:rsidRDefault="0074689B" w:rsidP="007960CC">
            <w:pPr>
              <w:shd w:val="clear" w:color="auto" w:fill="FFFFFF"/>
              <w:tabs>
                <w:tab w:val="left" w:pos="9639"/>
              </w:tabs>
              <w:jc w:val="center"/>
              <w:rPr>
                <w:sz w:val="24"/>
                <w:szCs w:val="24"/>
              </w:rPr>
            </w:pPr>
            <w:r w:rsidRPr="00CB0624">
              <w:rPr>
                <w:sz w:val="24"/>
                <w:szCs w:val="24"/>
                <w:highlight w:val="yellow"/>
              </w:rPr>
              <w:t>(Фамилия, инициалы)</w:t>
            </w:r>
          </w:p>
        </w:tc>
      </w:tr>
    </w:tbl>
    <w:p w14:paraId="76769921" w14:textId="55650C5D" w:rsidR="00522A77" w:rsidRDefault="00522A77">
      <w:pPr>
        <w:rPr>
          <w:sz w:val="24"/>
          <w:szCs w:val="24"/>
        </w:rPr>
      </w:pPr>
    </w:p>
    <w:p w14:paraId="2098331D" w14:textId="09EDA586" w:rsidR="00CB0624" w:rsidRDefault="00CB0624">
      <w:pPr>
        <w:rPr>
          <w:sz w:val="24"/>
          <w:szCs w:val="24"/>
        </w:rPr>
      </w:pPr>
    </w:p>
    <w:p w14:paraId="7CF3ABD1" w14:textId="0A93FD6C" w:rsidR="00CB0624" w:rsidRPr="00CB0624" w:rsidRDefault="00CB0624">
      <w:pPr>
        <w:rPr>
          <w:sz w:val="40"/>
          <w:szCs w:val="40"/>
        </w:rPr>
      </w:pPr>
      <w:r w:rsidRPr="00CB0624">
        <w:rPr>
          <w:sz w:val="40"/>
          <w:szCs w:val="40"/>
        </w:rPr>
        <w:t xml:space="preserve">* </w:t>
      </w:r>
      <w:r>
        <w:rPr>
          <w:sz w:val="40"/>
          <w:szCs w:val="40"/>
        </w:rPr>
        <w:t xml:space="preserve">Строки </w:t>
      </w:r>
      <w:r w:rsidRPr="00CB0624">
        <w:rPr>
          <w:sz w:val="40"/>
          <w:szCs w:val="40"/>
        </w:rPr>
        <w:t>выделенно</w:t>
      </w:r>
      <w:r>
        <w:rPr>
          <w:sz w:val="40"/>
          <w:szCs w:val="40"/>
        </w:rPr>
        <w:t>го</w:t>
      </w:r>
      <w:r w:rsidRPr="00CB0624">
        <w:rPr>
          <w:sz w:val="40"/>
          <w:szCs w:val="40"/>
        </w:rPr>
        <w:t xml:space="preserve"> жёлтым заполнить и убрать выделение.</w:t>
      </w:r>
    </w:p>
    <w:sectPr w:rsidR="00CB0624" w:rsidRPr="00CB0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573"/>
    <w:multiLevelType w:val="multilevel"/>
    <w:tmpl w:val="8A28900A"/>
    <w:lvl w:ilvl="0">
      <w:start w:val="1"/>
      <w:numFmt w:val="decimal"/>
      <w:pStyle w:val="a"/>
      <w:lvlText w:val="%1."/>
      <w:lvlJc w:val="left"/>
      <w:pPr>
        <w:ind w:left="720" w:hanging="360"/>
      </w:p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9B"/>
    <w:rsid w:val="00047E3D"/>
    <w:rsid w:val="0016282C"/>
    <w:rsid w:val="00201254"/>
    <w:rsid w:val="002D1B2D"/>
    <w:rsid w:val="004232EA"/>
    <w:rsid w:val="00522A77"/>
    <w:rsid w:val="0057798E"/>
    <w:rsid w:val="0074689B"/>
    <w:rsid w:val="008518B8"/>
    <w:rsid w:val="009070C5"/>
    <w:rsid w:val="00CB0624"/>
    <w:rsid w:val="00CF48C8"/>
    <w:rsid w:val="00EE230F"/>
    <w:rsid w:val="00F9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05DC"/>
  <w15:chartTrackingRefBased/>
  <w15:docId w15:val="{0197CAAC-BED0-4C58-A99D-237F6FC2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4689B"/>
    <w:pPr>
      <w:spacing w:after="0" w:line="240" w:lineRule="auto"/>
      <w:jc w:val="both"/>
    </w:pPr>
    <w:rPr>
      <w:rFonts w:ascii="Times New Roman" w:eastAsia="Calibri" w:hAnsi="Times New Roman" w:cs="Times New Roman"/>
      <w:sz w:val="28"/>
      <w:szCs w:val="28"/>
    </w:rPr>
  </w:style>
  <w:style w:type="paragraph" w:styleId="1">
    <w:name w:val="heading 1"/>
    <w:basedOn w:val="a0"/>
    <w:next w:val="a0"/>
    <w:link w:val="10"/>
    <w:uiPriority w:val="9"/>
    <w:qFormat/>
    <w:rsid w:val="00201254"/>
    <w:pPr>
      <w:keepNext/>
      <w:keepLines/>
      <w:spacing w:before="480"/>
      <w:outlineLvl w:val="0"/>
    </w:pPr>
    <w:rPr>
      <w:rFonts w:asciiTheme="majorHAnsi" w:eastAsiaTheme="majorEastAsia" w:hAnsiTheme="majorHAnsi" w:cstheme="majorBidi"/>
      <w:b/>
      <w:bCs/>
      <w:color w:val="7C9163" w:themeColor="accent1" w:themeShade="BF"/>
    </w:rPr>
  </w:style>
  <w:style w:type="paragraph" w:styleId="2">
    <w:name w:val="heading 2"/>
    <w:basedOn w:val="a0"/>
    <w:next w:val="a0"/>
    <w:link w:val="20"/>
    <w:uiPriority w:val="9"/>
    <w:semiHidden/>
    <w:unhideWhenUsed/>
    <w:qFormat/>
    <w:rsid w:val="0074689B"/>
    <w:pPr>
      <w:keepNext/>
      <w:keepLines/>
      <w:spacing w:before="40"/>
      <w:outlineLvl w:val="1"/>
    </w:pPr>
    <w:rPr>
      <w:rFonts w:asciiTheme="majorHAnsi" w:eastAsiaTheme="majorEastAsia" w:hAnsiTheme="majorHAnsi" w:cstheme="majorBidi"/>
      <w:color w:val="7C9163"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01254"/>
    <w:rPr>
      <w:rFonts w:asciiTheme="majorHAnsi" w:eastAsiaTheme="majorEastAsia" w:hAnsiTheme="majorHAnsi" w:cstheme="majorBidi"/>
      <w:b/>
      <w:bCs/>
      <w:color w:val="7C9163" w:themeColor="accent1" w:themeShade="BF"/>
      <w:sz w:val="28"/>
      <w:szCs w:val="28"/>
    </w:rPr>
  </w:style>
  <w:style w:type="paragraph" w:styleId="a4">
    <w:name w:val="caption"/>
    <w:basedOn w:val="a0"/>
    <w:next w:val="a0"/>
    <w:uiPriority w:val="35"/>
    <w:semiHidden/>
    <w:unhideWhenUsed/>
    <w:qFormat/>
    <w:rsid w:val="00201254"/>
    <w:rPr>
      <w:b/>
      <w:bCs/>
      <w:color w:val="A5B592" w:themeColor="accent1"/>
      <w:sz w:val="18"/>
      <w:szCs w:val="18"/>
    </w:rPr>
  </w:style>
  <w:style w:type="character" w:styleId="a5">
    <w:name w:val="Strong"/>
    <w:qFormat/>
    <w:rsid w:val="0074689B"/>
    <w:rPr>
      <w:b/>
      <w:bCs/>
    </w:rPr>
  </w:style>
  <w:style w:type="paragraph" w:customStyle="1" w:styleId="a">
    <w:name w:val="Оглавление положения"/>
    <w:basedOn w:val="2"/>
    <w:link w:val="a6"/>
    <w:qFormat/>
    <w:rsid w:val="0074689B"/>
    <w:pPr>
      <w:numPr>
        <w:numId w:val="1"/>
      </w:numPr>
      <w:spacing w:before="200"/>
      <w:jc w:val="center"/>
    </w:pPr>
    <w:rPr>
      <w:rFonts w:ascii="Times New Roman" w:eastAsia="Times New Roman" w:hAnsi="Times New Roman" w:cs="Times New Roman"/>
      <w:b/>
      <w:bCs/>
      <w:color w:val="000000"/>
      <w:sz w:val="28"/>
      <w:szCs w:val="28"/>
    </w:rPr>
  </w:style>
  <w:style w:type="character" w:customStyle="1" w:styleId="FontStyle11">
    <w:name w:val="Font Style11"/>
    <w:rsid w:val="0074689B"/>
    <w:rPr>
      <w:rFonts w:ascii="Times New Roman" w:hAnsi="Times New Roman"/>
      <w:b/>
      <w:sz w:val="26"/>
    </w:rPr>
  </w:style>
  <w:style w:type="character" w:customStyle="1" w:styleId="a6">
    <w:name w:val="Оглавление положения Знак"/>
    <w:link w:val="a"/>
    <w:rsid w:val="0074689B"/>
    <w:rPr>
      <w:rFonts w:ascii="Times New Roman" w:eastAsia="Times New Roman" w:hAnsi="Times New Roman" w:cs="Times New Roman"/>
      <w:b/>
      <w:bCs/>
      <w:color w:val="000000"/>
      <w:sz w:val="28"/>
      <w:szCs w:val="28"/>
    </w:rPr>
  </w:style>
  <w:style w:type="character" w:customStyle="1" w:styleId="FontStyle12">
    <w:name w:val="Font Style12"/>
    <w:rsid w:val="0074689B"/>
    <w:rPr>
      <w:rFonts w:ascii="Times New Roman" w:hAnsi="Times New Roman"/>
      <w:sz w:val="26"/>
    </w:rPr>
  </w:style>
  <w:style w:type="character" w:customStyle="1" w:styleId="20">
    <w:name w:val="Заголовок 2 Знак"/>
    <w:basedOn w:val="a1"/>
    <w:link w:val="2"/>
    <w:uiPriority w:val="9"/>
    <w:semiHidden/>
    <w:rsid w:val="0074689B"/>
    <w:rPr>
      <w:rFonts w:asciiTheme="majorHAnsi" w:eastAsiaTheme="majorEastAsia" w:hAnsiTheme="majorHAnsi" w:cstheme="majorBidi"/>
      <w:color w:val="7C9163" w:themeColor="accent1" w:themeShade="BF"/>
      <w:sz w:val="26"/>
      <w:szCs w:val="26"/>
    </w:rPr>
  </w:style>
  <w:style w:type="paragraph" w:customStyle="1" w:styleId="Default">
    <w:name w:val="Default"/>
    <w:rsid w:val="001628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Моя тема ворд">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Ион">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он">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Екатерина Геннадьевна</dc:creator>
  <cp:keywords/>
  <dc:description/>
  <cp:lastModifiedBy>Винниченко Екатерина Геннадьевна</cp:lastModifiedBy>
  <cp:revision>7</cp:revision>
  <dcterms:created xsi:type="dcterms:W3CDTF">2024-10-15T11:45:00Z</dcterms:created>
  <dcterms:modified xsi:type="dcterms:W3CDTF">2025-11-01T11:58:00Z</dcterms:modified>
</cp:coreProperties>
</file>